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CDBB" w14:textId="24CF51B4" w:rsidR="00806DAB" w:rsidRDefault="006E428D" w:rsidP="00806DAB">
      <w:pPr>
        <w:tabs>
          <w:tab w:val="left" w:pos="1440"/>
        </w:tabs>
        <w:jc w:val="both"/>
      </w:pPr>
      <w:bookmarkStart w:id="0" w:name="_Hlk529431559"/>
      <w:r>
        <w:t>Na temelju članka 67. Zakona o komunalnom gospodarstvu (“Narodne novine” broj 68/18</w:t>
      </w:r>
      <w:r>
        <w:rPr>
          <w:bCs/>
        </w:rPr>
        <w:t>., 110/18.</w:t>
      </w:r>
      <w:r w:rsidR="008C1947">
        <w:rPr>
          <w:bCs/>
        </w:rPr>
        <w:t xml:space="preserve">, </w:t>
      </w:r>
      <w:r>
        <w:rPr>
          <w:bCs/>
        </w:rPr>
        <w:t>32/20.</w:t>
      </w:r>
      <w:r w:rsidR="008C1947">
        <w:rPr>
          <w:bCs/>
        </w:rPr>
        <w:t>, 145/24</w:t>
      </w:r>
      <w:r>
        <w:t>), i članka 40. Statuta Grada Koprivnice (“Glasnik Grada Koprivnice” broj 4/09., 1/12., 1/13., 3/13. – pročišćeni tekst 1/18., 2</w:t>
      </w:r>
      <w:r w:rsidRPr="000C4AD6">
        <w:t xml:space="preserve">/20. i 1/21.) Gradsko vijeće Grada Koprivnice na </w:t>
      </w:r>
      <w:r w:rsidR="005E022D">
        <w:t>4</w:t>
      </w:r>
      <w:r w:rsidRPr="000C4AD6">
        <w:t xml:space="preserve">. sjednici održanoj </w:t>
      </w:r>
      <w:r w:rsidR="005E022D">
        <w:t>27.11.2025.</w:t>
      </w:r>
      <w:r w:rsidRPr="000C4AD6">
        <w:rPr>
          <w:color w:val="FF0000"/>
        </w:rPr>
        <w:t xml:space="preserve"> </w:t>
      </w:r>
      <w:r w:rsidRPr="000C4AD6">
        <w:t>godine, donijelo je</w:t>
      </w:r>
      <w:r>
        <w:t xml:space="preserve"> </w:t>
      </w:r>
    </w:p>
    <w:p w14:paraId="4F496A9B" w14:textId="77777777" w:rsidR="00806DAB" w:rsidRDefault="00806DAB" w:rsidP="00806DAB">
      <w:pPr>
        <w:jc w:val="center"/>
        <w:rPr>
          <w:b/>
          <w:color w:val="FF0000"/>
        </w:rPr>
      </w:pPr>
    </w:p>
    <w:p w14:paraId="4E8B96D2" w14:textId="77777777" w:rsidR="00806DAB" w:rsidRDefault="00806DAB" w:rsidP="00806DAB">
      <w:pPr>
        <w:jc w:val="center"/>
        <w:rPr>
          <w:b/>
          <w:color w:val="FF0000"/>
        </w:rPr>
      </w:pPr>
    </w:p>
    <w:p w14:paraId="5C25E050" w14:textId="77777777" w:rsidR="00806DAB" w:rsidRDefault="006E428D" w:rsidP="00806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 R O G R A M </w:t>
      </w:r>
    </w:p>
    <w:p w14:paraId="341B37BA" w14:textId="711DD446" w:rsidR="00806DAB" w:rsidRDefault="006E428D" w:rsidP="00806DAB">
      <w:pPr>
        <w:jc w:val="center"/>
        <w:rPr>
          <w:b/>
        </w:rPr>
      </w:pPr>
      <w:r>
        <w:rPr>
          <w:b/>
        </w:rPr>
        <w:t>građenja komunalne infrastrukture na području grada Koprivnice za 202</w:t>
      </w:r>
      <w:r w:rsidR="008C1947">
        <w:rPr>
          <w:b/>
        </w:rPr>
        <w:t>6</w:t>
      </w:r>
      <w:r>
        <w:rPr>
          <w:b/>
        </w:rPr>
        <w:t>. godinu</w:t>
      </w:r>
    </w:p>
    <w:bookmarkEnd w:id="0"/>
    <w:p w14:paraId="1335AC2C" w14:textId="77777777" w:rsidR="00806DAB" w:rsidRDefault="00806DAB" w:rsidP="00806DAB">
      <w:pPr>
        <w:jc w:val="both"/>
      </w:pPr>
    </w:p>
    <w:p w14:paraId="0D1AC00C" w14:textId="77777777" w:rsidR="00806DAB" w:rsidRDefault="00806DAB" w:rsidP="00806DAB">
      <w:pPr>
        <w:jc w:val="both"/>
      </w:pPr>
    </w:p>
    <w:p w14:paraId="56463857" w14:textId="77777777" w:rsidR="00806DAB" w:rsidRDefault="006E428D" w:rsidP="00806DAB">
      <w:pPr>
        <w:rPr>
          <w:b/>
        </w:rPr>
      </w:pPr>
      <w:r>
        <w:rPr>
          <w:b/>
        </w:rPr>
        <w:t>I. OPĆE ODREDBE</w:t>
      </w:r>
    </w:p>
    <w:p w14:paraId="5EEC5358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1. </w:t>
      </w:r>
    </w:p>
    <w:p w14:paraId="2B464CD5" w14:textId="77777777" w:rsidR="00806DAB" w:rsidRDefault="00806DAB" w:rsidP="00806DAB">
      <w:pPr>
        <w:jc w:val="center"/>
        <w:rPr>
          <w:b/>
          <w:sz w:val="12"/>
          <w:szCs w:val="12"/>
        </w:rPr>
      </w:pPr>
    </w:p>
    <w:p w14:paraId="42FE5681" w14:textId="6F7BC8FF" w:rsidR="00806DAB" w:rsidRDefault="006E428D" w:rsidP="00806DAB">
      <w:pPr>
        <w:jc w:val="both"/>
        <w:rPr>
          <w:lang w:eastAsia="x-none"/>
        </w:rPr>
      </w:pPr>
      <w:r>
        <w:rPr>
          <w:b/>
          <w:lang w:eastAsia="x-none"/>
        </w:rPr>
        <w:tab/>
      </w:r>
      <w:r>
        <w:rPr>
          <w:bCs/>
          <w:lang w:eastAsia="x-none"/>
        </w:rPr>
        <w:t>Ovim</w:t>
      </w:r>
      <w:r>
        <w:rPr>
          <w:b/>
          <w:lang w:eastAsia="x-none"/>
        </w:rPr>
        <w:t xml:space="preserve"> </w:t>
      </w:r>
      <w:r>
        <w:rPr>
          <w:lang w:eastAsia="x-none"/>
        </w:rPr>
        <w:t>Programom građenja komunalne infrastrukture na području grada Koprivnice za 202</w:t>
      </w:r>
      <w:r w:rsidR="008C1947">
        <w:rPr>
          <w:lang w:eastAsia="x-none"/>
        </w:rPr>
        <w:t>6</w:t>
      </w:r>
      <w:r>
        <w:rPr>
          <w:lang w:eastAsia="x-none"/>
        </w:rPr>
        <w:t>. godinu (u daljnjem tekstu: „Program“) određuje se slijedeće:</w:t>
      </w:r>
    </w:p>
    <w:p w14:paraId="32496583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 xml:space="preserve">I.    građevine komunalne infrastrukture koje će se graditi radi uređenja neuređenih dijelova </w:t>
      </w:r>
    </w:p>
    <w:p w14:paraId="44C8137A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 xml:space="preserve">       građevinskog područja</w:t>
      </w:r>
    </w:p>
    <w:p w14:paraId="4AA014B3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 xml:space="preserve">II.   građevine komunalne infrastrukture koje će se graditi u uređenim dijelovima </w:t>
      </w:r>
    </w:p>
    <w:p w14:paraId="7A46E7A6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 xml:space="preserve">       građevinskog područja</w:t>
      </w:r>
    </w:p>
    <w:p w14:paraId="0D31B63B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>III.  građevine komunalne infrastrukture koje će se graditi izvan građevinskog područja</w:t>
      </w:r>
    </w:p>
    <w:p w14:paraId="4728B0B4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 xml:space="preserve">IV. postojeće građevine komunalne infrastrukture koje će se rekonstruirati i način       </w:t>
      </w:r>
    </w:p>
    <w:p w14:paraId="7F0FB6DD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 xml:space="preserve">      rekonstrukcije</w:t>
      </w:r>
    </w:p>
    <w:p w14:paraId="18E73572" w14:textId="77777777" w:rsidR="00806DAB" w:rsidRDefault="006E428D" w:rsidP="00806DAB">
      <w:pPr>
        <w:jc w:val="both"/>
        <w:rPr>
          <w:lang w:eastAsia="x-none"/>
        </w:rPr>
      </w:pPr>
      <w:r>
        <w:rPr>
          <w:lang w:eastAsia="x-none"/>
        </w:rPr>
        <w:t>V. ostalo</w:t>
      </w:r>
    </w:p>
    <w:p w14:paraId="78FA254F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</w:p>
    <w:p w14:paraId="2F76522B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2. </w:t>
      </w:r>
    </w:p>
    <w:p w14:paraId="693B08DF" w14:textId="77777777" w:rsidR="00806DAB" w:rsidRDefault="00806DAB" w:rsidP="00806DAB">
      <w:pPr>
        <w:jc w:val="both"/>
        <w:rPr>
          <w:sz w:val="12"/>
          <w:szCs w:val="12"/>
          <w:lang w:eastAsia="x-none"/>
        </w:rPr>
      </w:pPr>
    </w:p>
    <w:p w14:paraId="18D03745" w14:textId="77777777" w:rsidR="00806DAB" w:rsidRDefault="006E428D" w:rsidP="00806DAB">
      <w:pPr>
        <w:pStyle w:val="StandardWeb"/>
        <w:spacing w:before="0" w:beforeAutospacing="0" w:after="0" w:afterAutospacing="0"/>
        <w:ind w:firstLine="709"/>
        <w:jc w:val="both"/>
      </w:pPr>
      <w:r>
        <w:t>Program se izrađuje i donosi u skladu s predvidivim i raspoloživim sredstvima i izvorima financiranja, a sadrži:</w:t>
      </w:r>
    </w:p>
    <w:p w14:paraId="06E506E5" w14:textId="71C96DD8" w:rsidR="00806DAB" w:rsidRDefault="006E428D" w:rsidP="00806DA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 u Poglavlju II.: procjenu iznosa otkupa zemljišta na kojem će se graditi komunalna infrastruktura, procjenu cijene izrade projekata i druge dokumentacije, procjenu troškova ishođenja akata potrebnih za izvlaštenje, građenje i uporabu građevina komunalne infrastrukture te evidentiranja u katastru i zemljišnim knjigama </w:t>
      </w:r>
      <w:r w:rsidR="00DC493D">
        <w:t>kao i</w:t>
      </w:r>
      <w:r>
        <w:t xml:space="preserve"> procjenu troškova građenja i provedbe stručnog nadzora građenja komunalne infrastrukture</w:t>
      </w:r>
    </w:p>
    <w:p w14:paraId="1B4634D8" w14:textId="77777777" w:rsidR="00806DAB" w:rsidRDefault="006E428D" w:rsidP="00806DAB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</w:pPr>
      <w:r>
        <w:t>u Poglavlju III.: iskaz financijskih sredstava potrebnih za realizaciju Programa s naznakom izvora financiranja</w:t>
      </w:r>
    </w:p>
    <w:p w14:paraId="6F65F80A" w14:textId="77777777" w:rsidR="00806DAB" w:rsidRDefault="00806DAB" w:rsidP="00806DAB">
      <w:pPr>
        <w:pStyle w:val="StandardWeb"/>
        <w:spacing w:before="0" w:beforeAutospacing="0" w:after="0" w:afterAutospacing="0"/>
        <w:ind w:firstLine="709"/>
        <w:jc w:val="both"/>
        <w:rPr>
          <w:sz w:val="12"/>
          <w:szCs w:val="12"/>
        </w:rPr>
      </w:pPr>
    </w:p>
    <w:p w14:paraId="35E992F7" w14:textId="77777777" w:rsidR="00806DAB" w:rsidRDefault="006E428D" w:rsidP="00806DAB">
      <w:pPr>
        <w:spacing w:after="120"/>
        <w:ind w:firstLine="708"/>
        <w:jc w:val="both"/>
      </w:pPr>
      <w:r>
        <w:t>Program se temelji na prostorno – planskoj dokumentaciji Grada Koprivnice, razvojnoj politici, ukazanim potrebama za izgradnjom određenih objekata i uređaja komunalne infrastrukture po pojedinim lokacijama i raspoloživim financijskim sredstvima.</w:t>
      </w:r>
    </w:p>
    <w:p w14:paraId="5CB7E6F8" w14:textId="77777777" w:rsidR="00806DAB" w:rsidRDefault="00806DAB" w:rsidP="00806DAB">
      <w:pPr>
        <w:pStyle w:val="StandardWeb"/>
        <w:spacing w:before="0" w:beforeAutospacing="0" w:after="0" w:afterAutospacing="0"/>
        <w:ind w:firstLine="709"/>
        <w:jc w:val="both"/>
      </w:pPr>
    </w:p>
    <w:p w14:paraId="16249EC0" w14:textId="77777777" w:rsidR="00806DAB" w:rsidRDefault="00806DAB" w:rsidP="00806DAB">
      <w:pPr>
        <w:pStyle w:val="StandardWeb"/>
        <w:spacing w:before="0" w:beforeAutospacing="0" w:after="0" w:afterAutospacing="0"/>
        <w:ind w:firstLine="709"/>
        <w:jc w:val="both"/>
        <w:rPr>
          <w:sz w:val="12"/>
          <w:szCs w:val="12"/>
        </w:rPr>
      </w:pPr>
    </w:p>
    <w:p w14:paraId="15EAD962" w14:textId="77777777" w:rsidR="00806DAB" w:rsidRDefault="006E428D" w:rsidP="00806DAB">
      <w:pPr>
        <w:spacing w:after="240"/>
        <w:rPr>
          <w:b/>
        </w:rPr>
      </w:pPr>
      <w:r>
        <w:rPr>
          <w:b/>
        </w:rPr>
        <w:t>II. GRAĐENJE KOMUNALNE INFRASTRUKTURE</w:t>
      </w:r>
    </w:p>
    <w:p w14:paraId="6DA24FD4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3. </w:t>
      </w:r>
    </w:p>
    <w:p w14:paraId="06DD5FF2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b/>
          <w:noProof/>
          <w:sz w:val="12"/>
          <w:szCs w:val="12"/>
        </w:rPr>
      </w:pPr>
    </w:p>
    <w:p w14:paraId="75B677FD" w14:textId="77777777" w:rsidR="00806DAB" w:rsidRDefault="006E428D" w:rsidP="00806DAB">
      <w:pPr>
        <w:pStyle w:val="StandardWeb"/>
        <w:spacing w:before="0" w:beforeAutospacing="0" w:after="0" w:afterAutospacing="0"/>
      </w:pPr>
      <w:r>
        <w:t>Građevine komunalne infrastrukture obuhvaćene ovim Programom:</w:t>
      </w:r>
    </w:p>
    <w:p w14:paraId="74262423" w14:textId="77777777" w:rsidR="00806DAB" w:rsidRDefault="006E428D" w:rsidP="00806DAB">
      <w:pPr>
        <w:pStyle w:val="StandardWeb"/>
        <w:spacing w:before="0" w:beforeAutospacing="0" w:after="0" w:afterAutospacing="0"/>
      </w:pPr>
      <w:r>
        <w:t>1.   nerazvrstane ceste, EKI i javna rasvjeta</w:t>
      </w:r>
    </w:p>
    <w:p w14:paraId="76453D09" w14:textId="77777777" w:rsidR="00806DAB" w:rsidRDefault="006E428D" w:rsidP="00806DAB">
      <w:pPr>
        <w:pStyle w:val="StandardWeb"/>
        <w:spacing w:before="0" w:beforeAutospacing="0" w:after="0" w:afterAutospacing="0"/>
      </w:pPr>
      <w:r>
        <w:t>2.   javne prometne površine na kojima nije dopušten promet motornih vozila</w:t>
      </w:r>
    </w:p>
    <w:p w14:paraId="594378E1" w14:textId="09A89C8E" w:rsidR="00806DAB" w:rsidRDefault="00DD20DB" w:rsidP="00806DAB">
      <w:pPr>
        <w:pStyle w:val="StandardWeb"/>
        <w:spacing w:before="0" w:beforeAutospacing="0" w:after="0" w:afterAutospacing="0"/>
      </w:pPr>
      <w:r>
        <w:t>3</w:t>
      </w:r>
      <w:r w:rsidR="006E428D">
        <w:t>.   javne zelene površine</w:t>
      </w:r>
    </w:p>
    <w:p w14:paraId="0C813E43" w14:textId="740FFB50" w:rsidR="00806DAB" w:rsidRDefault="00DD20DB" w:rsidP="00806DAB">
      <w:pPr>
        <w:pStyle w:val="StandardWeb"/>
        <w:spacing w:before="0" w:beforeAutospacing="0" w:after="0" w:afterAutospacing="0"/>
      </w:pPr>
      <w:r>
        <w:t>4</w:t>
      </w:r>
      <w:r w:rsidR="006E428D">
        <w:t xml:space="preserve">.   </w:t>
      </w:r>
      <w:r>
        <w:t>druge komunalne infrastrukture</w:t>
      </w:r>
    </w:p>
    <w:p w14:paraId="7441851A" w14:textId="1B93651C" w:rsidR="00B1322A" w:rsidRDefault="00B1322A" w:rsidP="00806DAB">
      <w:pPr>
        <w:pStyle w:val="StandardWeb"/>
        <w:spacing w:before="0" w:beforeAutospacing="0" w:after="0" w:afterAutospacing="0"/>
      </w:pPr>
      <w:r>
        <w:t>5.   groblja</w:t>
      </w:r>
    </w:p>
    <w:p w14:paraId="50469FE6" w14:textId="7FEEBD8C" w:rsidR="00806DAB" w:rsidRDefault="006E428D" w:rsidP="00B1322A">
      <w:pPr>
        <w:pStyle w:val="StandardWeb"/>
        <w:spacing w:before="0" w:beforeAutospacing="0" w:after="0" w:afterAutospacing="0" w:line="360" w:lineRule="auto"/>
      </w:pPr>
      <w:r>
        <w:t xml:space="preserve">       </w:t>
      </w:r>
    </w:p>
    <w:p w14:paraId="40712374" w14:textId="77777777" w:rsidR="00806DAB" w:rsidRDefault="006E428D" w:rsidP="00806DAB">
      <w:pPr>
        <w:pStyle w:val="StandardWeb"/>
        <w:spacing w:before="0" w:beforeAutospacing="0" w:after="0" w:afterAutospacing="0"/>
        <w:rPr>
          <w:lang w:eastAsia="x-none"/>
        </w:rPr>
      </w:pPr>
      <w:r>
        <w:rPr>
          <w:lang w:eastAsia="x-none"/>
        </w:rPr>
        <w:t>U nastavku tablični prikaz:</w:t>
      </w:r>
    </w:p>
    <w:p w14:paraId="4F69FE5E" w14:textId="77777777" w:rsidR="00806DAB" w:rsidRDefault="00806DAB" w:rsidP="00806DAB"/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4359"/>
        <w:gridCol w:w="1985"/>
        <w:gridCol w:w="1895"/>
        <w:gridCol w:w="222"/>
      </w:tblGrid>
      <w:tr w:rsidR="00F6524B" w14:paraId="400744DF" w14:textId="77777777" w:rsidTr="00794667">
        <w:trPr>
          <w:gridAfter w:val="1"/>
          <w:wAfter w:w="222" w:type="dxa"/>
          <w:trHeight w:val="276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ABB570C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I.  GRAĐEVINE KOMUNALNE INFRASTRUKTURE KOJE ĆE SE GRADITI RADI UREĐENJA NEUREĐENIH DIJELOVA GRAĐEVINSKOG PODRUČJA</w:t>
            </w:r>
          </w:p>
        </w:tc>
      </w:tr>
      <w:tr w:rsidR="00F6524B" w14:paraId="03E5B3B0" w14:textId="77777777" w:rsidTr="00794667">
        <w:trPr>
          <w:trHeight w:val="390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1E9ECDC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0A98F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524B" w14:paraId="220C162F" w14:textId="77777777" w:rsidTr="0083531A">
        <w:trPr>
          <w:trHeight w:val="6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0729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BE676A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3E33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0B90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63ED4F6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D3EE468" w14:textId="77777777" w:rsidTr="00794667">
        <w:trPr>
          <w:trHeight w:val="45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D4E7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E374DC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u nastavku Ulice Miroslava Krleže do Bjelovarske ceste</w:t>
            </w:r>
          </w:p>
        </w:tc>
        <w:tc>
          <w:tcPr>
            <w:tcW w:w="222" w:type="dxa"/>
            <w:vAlign w:val="center"/>
            <w:hideMark/>
          </w:tcPr>
          <w:p w14:paraId="55071F0C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AC03458" w14:textId="77777777" w:rsidTr="0083531A">
        <w:trPr>
          <w:trHeight w:val="43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CD237A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D3EB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8C94A0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828.600,00 €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E5EB9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2DF4933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0BEC501" w14:textId="77777777" w:rsidTr="0083531A">
        <w:trPr>
          <w:trHeight w:val="58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4D082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026F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CA5C27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E1983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66658C2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65977D0" w14:textId="77777777" w:rsidTr="0083531A">
        <w:trPr>
          <w:trHeight w:val="58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8957A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AB2231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14B8679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28D2D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7A9EBA2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81F09DB" w14:textId="77777777" w:rsidTr="0083531A">
        <w:trPr>
          <w:trHeight w:val="85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563F34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3832A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B8B8A7E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F25F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222" w:type="dxa"/>
            <w:vAlign w:val="center"/>
            <w:hideMark/>
          </w:tcPr>
          <w:p w14:paraId="09FADDE3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E193088" w14:textId="77777777" w:rsidTr="0083531A">
        <w:trPr>
          <w:trHeight w:val="58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C9FFD5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87029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A3B05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F9140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56643A30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DC87BE1" w14:textId="77777777" w:rsidTr="0083531A">
        <w:trPr>
          <w:trHeight w:val="55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67BD3B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34286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ABCA1A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4FC7F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08075EB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96F0C89" w14:textId="77777777" w:rsidTr="00794667">
        <w:trPr>
          <w:trHeight w:val="39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51678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2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7BC81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Poslovna zona Radnička - zapadni dio</w:t>
            </w:r>
          </w:p>
        </w:tc>
        <w:tc>
          <w:tcPr>
            <w:tcW w:w="222" w:type="dxa"/>
            <w:vAlign w:val="center"/>
            <w:hideMark/>
          </w:tcPr>
          <w:p w14:paraId="0FB90E8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21BD9C3" w14:textId="77777777" w:rsidTr="00113594">
        <w:trPr>
          <w:trHeight w:val="43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0C627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8C9B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BFE5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78.000,00 €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86C3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7A98C71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831C510" w14:textId="77777777" w:rsidTr="00113594">
        <w:trPr>
          <w:trHeight w:val="64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DDE17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E070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7F87D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980C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5CA9C68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6644A96" w14:textId="77777777" w:rsidTr="00794667">
        <w:trPr>
          <w:trHeight w:val="39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FFEF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2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A436E2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stambene zone "Cvjetna"</w:t>
            </w:r>
          </w:p>
        </w:tc>
        <w:tc>
          <w:tcPr>
            <w:tcW w:w="222" w:type="dxa"/>
            <w:vAlign w:val="center"/>
            <w:hideMark/>
          </w:tcPr>
          <w:p w14:paraId="00DA6BC0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6D0E142" w14:textId="77777777" w:rsidTr="0083531A">
        <w:trPr>
          <w:trHeight w:val="61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E5247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67C7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50C0C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2.025.000,00 €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BD82A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222" w:type="dxa"/>
            <w:vAlign w:val="center"/>
            <w:hideMark/>
          </w:tcPr>
          <w:p w14:paraId="3A6098C0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04A99EC" w14:textId="77777777" w:rsidTr="0083531A">
        <w:trPr>
          <w:trHeight w:val="39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E5CD8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CA954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8D3B5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E9894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063026BB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0EE1E96" w14:textId="77777777" w:rsidTr="0083531A">
        <w:trPr>
          <w:trHeight w:val="6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F98D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88E5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8591F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CDBC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222" w:type="dxa"/>
            <w:vAlign w:val="center"/>
            <w:hideMark/>
          </w:tcPr>
          <w:p w14:paraId="1FA4661D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F19DDDE" w14:textId="77777777" w:rsidTr="00794667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0EDF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FF6B90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Produžetak Ulice Dore Pejačević do Ulice Bajer</w:t>
            </w:r>
          </w:p>
        </w:tc>
        <w:tc>
          <w:tcPr>
            <w:tcW w:w="222" w:type="dxa"/>
            <w:vAlign w:val="center"/>
            <w:hideMark/>
          </w:tcPr>
          <w:p w14:paraId="3CCE3D7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7EC3175" w14:textId="77777777" w:rsidTr="0083531A">
        <w:trPr>
          <w:trHeight w:val="660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617859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BAFB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286B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66D0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68002083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89A2BDD" w14:textId="77777777" w:rsidTr="00794667">
        <w:trPr>
          <w:trHeight w:val="49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369C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65E81A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rekreacijske zone Cerine - dionica 1</w:t>
            </w:r>
          </w:p>
        </w:tc>
        <w:tc>
          <w:tcPr>
            <w:tcW w:w="222" w:type="dxa"/>
            <w:vAlign w:val="center"/>
            <w:hideMark/>
          </w:tcPr>
          <w:p w14:paraId="6085D06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0D47D1D" w14:textId="77777777" w:rsidTr="0083531A">
        <w:trPr>
          <w:trHeight w:val="660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1709D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FAC5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3934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2715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222" w:type="dxa"/>
            <w:vAlign w:val="center"/>
            <w:hideMark/>
          </w:tcPr>
          <w:p w14:paraId="7D11040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406FFEB" w14:textId="77777777" w:rsidTr="0083531A">
        <w:trPr>
          <w:trHeight w:val="630"/>
        </w:trPr>
        <w:tc>
          <w:tcPr>
            <w:tcW w:w="5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2D08772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4E8E5F2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2.950.600,00 €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5CA645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077EE8A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CF8BC17" w14:textId="77777777" w:rsidTr="0083531A">
        <w:trPr>
          <w:trHeight w:val="1185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94C7C5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C08B8A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2.950.600,00 €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5DEBC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4A2EB59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F075D28" w14:textId="77777777" w:rsidTr="0083531A">
        <w:trPr>
          <w:trHeight w:val="42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4A993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A69E8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DCCB7" w14:textId="77777777" w:rsidR="00F6524B" w:rsidRDefault="00F6524B">
            <w:pPr>
              <w:rPr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33D61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E36953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26239EA" w14:textId="77777777" w:rsidTr="00794667">
        <w:trPr>
          <w:trHeight w:val="375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8DC33D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 GRAĐEVINE KOMUNALNE INFRASTRUKTURE KOJE ĆE SE GRADITI U UREĐENIM DIJELOVIMA GRAĐEVINSKOG PODRUČJA</w:t>
            </w:r>
          </w:p>
        </w:tc>
        <w:tc>
          <w:tcPr>
            <w:tcW w:w="222" w:type="dxa"/>
            <w:vAlign w:val="center"/>
            <w:hideMark/>
          </w:tcPr>
          <w:p w14:paraId="5187D0CD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3BD170A" w14:textId="77777777" w:rsidTr="00794667">
        <w:trPr>
          <w:trHeight w:val="448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9FF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AD93E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6524B" w14:paraId="214D2F7F" w14:textId="77777777" w:rsidTr="0083531A">
        <w:trPr>
          <w:trHeight w:val="70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833F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9CCC99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D2B7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74C0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32D49B0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37E8769" w14:textId="77777777" w:rsidTr="00794667">
        <w:trPr>
          <w:trHeight w:val="54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D296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5287DA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Kružno raskrižje na spoju državnih cesta DC2 i DC20 te Starčevićeve ulice</w:t>
            </w:r>
          </w:p>
        </w:tc>
        <w:tc>
          <w:tcPr>
            <w:tcW w:w="222" w:type="dxa"/>
            <w:vAlign w:val="center"/>
            <w:hideMark/>
          </w:tcPr>
          <w:p w14:paraId="1F329B5A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F47C488" w14:textId="77777777" w:rsidTr="0083531A">
        <w:trPr>
          <w:trHeight w:val="557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1DBE6E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1F626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0E8DC4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6036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66B4C07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80D299D" w14:textId="77777777" w:rsidTr="0083531A">
        <w:trPr>
          <w:trHeight w:val="848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4B7D8F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E1C9CDB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166.000,00 €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BA6975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C6C7690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12A8ABE" w14:textId="77777777" w:rsidTr="0083531A">
        <w:trPr>
          <w:trHeight w:val="1014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2175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CA72E5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C2E4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5681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5EF67D1C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5260428" w14:textId="77777777" w:rsidTr="004414BA">
        <w:trPr>
          <w:trHeight w:val="527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6042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8E9786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pješačkog mosta uz postojeći cestovni u Ulici Braće Radić</w:t>
            </w:r>
          </w:p>
        </w:tc>
        <w:tc>
          <w:tcPr>
            <w:tcW w:w="222" w:type="dxa"/>
            <w:vAlign w:val="center"/>
            <w:hideMark/>
          </w:tcPr>
          <w:p w14:paraId="4957B776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B120150" w14:textId="77777777" w:rsidTr="0083531A">
        <w:trPr>
          <w:trHeight w:val="667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A47A6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925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9975B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192.000,00 €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034AE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222" w:type="dxa"/>
            <w:vAlign w:val="center"/>
            <w:hideMark/>
          </w:tcPr>
          <w:p w14:paraId="78B1E10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EFB0EBA" w14:textId="77777777" w:rsidTr="0083531A">
        <w:trPr>
          <w:trHeight w:val="34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93001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7D51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 i sve popratne radnje u smislu Zakona, ishođenje akta za uporabu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B55EF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C6C91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142DE01A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7C7843E" w14:textId="77777777" w:rsidTr="0083531A">
        <w:trPr>
          <w:trHeight w:val="79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0C1C6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6985B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FA338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4BBF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222" w:type="dxa"/>
            <w:vAlign w:val="center"/>
            <w:hideMark/>
          </w:tcPr>
          <w:p w14:paraId="6327C543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B59946B" w14:textId="77777777" w:rsidTr="00794667">
        <w:trPr>
          <w:trHeight w:val="591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FD64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8DA804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Ulici Novi Brežanec</w:t>
            </w:r>
          </w:p>
        </w:tc>
        <w:tc>
          <w:tcPr>
            <w:tcW w:w="222" w:type="dxa"/>
            <w:vAlign w:val="center"/>
            <w:hideMark/>
          </w:tcPr>
          <w:p w14:paraId="24736E4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4F19E41" w14:textId="77777777" w:rsidTr="0083531A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C0C9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3B8DC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A197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1D9B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3C6FB7F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38EC110" w14:textId="77777777" w:rsidTr="00794667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F270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718FD4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odvojku Ulice Miklinovec </w:t>
            </w:r>
          </w:p>
        </w:tc>
        <w:tc>
          <w:tcPr>
            <w:tcW w:w="222" w:type="dxa"/>
            <w:vAlign w:val="center"/>
            <w:hideMark/>
          </w:tcPr>
          <w:p w14:paraId="6FA76306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052CF56" w14:textId="77777777" w:rsidTr="0083531A">
        <w:trPr>
          <w:trHeight w:val="499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13B3D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A3E05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A1BC3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61.700,00 €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7C86E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0D70ED7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2AE00FD" w14:textId="77777777" w:rsidTr="0083531A">
        <w:trPr>
          <w:trHeight w:val="667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8FFAB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A50C6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9979F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A7E3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31E7BF9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B9B971E" w14:textId="77777777" w:rsidTr="0083531A">
        <w:trPr>
          <w:trHeight w:val="58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8AA6D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5EDA23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32F94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29D0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222" w:type="dxa"/>
            <w:vAlign w:val="center"/>
            <w:hideMark/>
          </w:tcPr>
          <w:p w14:paraId="3C4203E1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F5876A0" w14:textId="77777777" w:rsidTr="004414BA">
        <w:trPr>
          <w:trHeight w:val="41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014592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D6CC8D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Muzejskog trga</w:t>
            </w:r>
          </w:p>
        </w:tc>
        <w:tc>
          <w:tcPr>
            <w:tcW w:w="222" w:type="dxa"/>
            <w:vAlign w:val="center"/>
            <w:hideMark/>
          </w:tcPr>
          <w:p w14:paraId="4D72273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34B635B" w14:textId="77777777" w:rsidTr="0083531A">
        <w:trPr>
          <w:trHeight w:val="585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BB0B0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4464499" w14:textId="77777777" w:rsidR="00F6524B" w:rsidRDefault="00F6524B" w:rsidP="00B873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 - trg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C29ABE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283.300,00 €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B739ED" w14:textId="77777777" w:rsidR="00F6524B" w:rsidRDefault="00F652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3A35F6D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4417CEE" w14:textId="77777777" w:rsidTr="0083531A">
        <w:trPr>
          <w:trHeight w:val="58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F7E50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D9E4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7CD944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BB47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proračuna</w:t>
            </w:r>
          </w:p>
        </w:tc>
        <w:tc>
          <w:tcPr>
            <w:tcW w:w="222" w:type="dxa"/>
            <w:vAlign w:val="center"/>
            <w:hideMark/>
          </w:tcPr>
          <w:p w14:paraId="15C867C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0EF0C91" w14:textId="77777777" w:rsidTr="0083531A">
        <w:trPr>
          <w:trHeight w:val="52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28F2E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B8D9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 - JR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137DF8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DD48210" w14:textId="77777777" w:rsidR="00F6524B" w:rsidRDefault="00F652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6C8E7A1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C520867" w14:textId="77777777" w:rsidTr="0083531A">
        <w:trPr>
          <w:trHeight w:val="66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1D756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F513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 - JR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BCDD4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CA20" w14:textId="77777777" w:rsidR="00F6524B" w:rsidRDefault="00F652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32D6FA6D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A931236" w14:textId="77777777" w:rsidTr="00794667">
        <w:trPr>
          <w:trHeight w:val="6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4B54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D5B8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Mlinarskoj ulici u prigradskom naselju Starigrad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14:paraId="76F2C596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E039FE1" w14:textId="77777777" w:rsidTr="0083531A">
        <w:trPr>
          <w:trHeight w:val="6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923C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CE1DD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19B7F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350.000,00 €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74A88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0112EC6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61EFD02" w14:textId="77777777" w:rsidTr="0083531A">
        <w:trPr>
          <w:trHeight w:val="67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6C9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690073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3432C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4D183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4C96895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5E4A49B" w14:textId="77777777" w:rsidTr="0083531A">
        <w:trPr>
          <w:trHeight w:val="1020"/>
        </w:trPr>
        <w:tc>
          <w:tcPr>
            <w:tcW w:w="5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DDD16FC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C7928C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1.037.000,00 €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DC5E6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56ADD581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E4F25CE" w14:textId="77777777" w:rsidTr="0083531A">
        <w:trPr>
          <w:trHeight w:val="64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B9FC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6AACB2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Dječja igrališta i sportsko rekreacijski sadržaji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12B0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C4AD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534AF96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EB4D888" w14:textId="77777777" w:rsidTr="00794667">
        <w:trPr>
          <w:trHeight w:val="54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48EC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7C4D98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Dječja igrališta</w:t>
            </w:r>
          </w:p>
        </w:tc>
        <w:tc>
          <w:tcPr>
            <w:tcW w:w="222" w:type="dxa"/>
            <w:vAlign w:val="center"/>
            <w:hideMark/>
          </w:tcPr>
          <w:p w14:paraId="08B97B1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DED5857" w14:textId="77777777" w:rsidTr="0083531A">
        <w:trPr>
          <w:trHeight w:val="420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E3C0D0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68922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postojećih igrališta ili izgradnja novih s nabavom opreme i svih pratećim troškovima do pune gotovosti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BBAA8C" w14:textId="6D69ED09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C115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AA887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222" w:type="dxa"/>
            <w:vAlign w:val="center"/>
            <w:hideMark/>
          </w:tcPr>
          <w:p w14:paraId="407043F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817A3F5" w14:textId="77777777" w:rsidTr="0083531A">
        <w:trPr>
          <w:trHeight w:val="18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62DF1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164FC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E4807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DEEC4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D8DD9" w14:textId="77777777" w:rsidR="00F6524B" w:rsidRDefault="00F6524B">
            <w:pPr>
              <w:jc w:val="center"/>
              <w:rPr>
                <w:sz w:val="22"/>
                <w:szCs w:val="22"/>
              </w:rPr>
            </w:pPr>
          </w:p>
        </w:tc>
      </w:tr>
      <w:tr w:rsidR="00F6524B" w14:paraId="3A500194" w14:textId="77777777" w:rsidTr="0083531A">
        <w:trPr>
          <w:trHeight w:val="43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9DDF2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C474FE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8F349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A2E81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6F5CA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D5D7650" w14:textId="77777777" w:rsidTr="00794667">
        <w:trPr>
          <w:trHeight w:val="51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5146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8FC159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Razvoj rekreacijske zone Cerine </w:t>
            </w:r>
          </w:p>
        </w:tc>
        <w:tc>
          <w:tcPr>
            <w:tcW w:w="222" w:type="dxa"/>
            <w:vAlign w:val="center"/>
            <w:hideMark/>
          </w:tcPr>
          <w:p w14:paraId="08F941C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42BD399" w14:textId="77777777" w:rsidTr="0083531A">
        <w:trPr>
          <w:trHeight w:val="750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0C10A" w14:textId="77777777" w:rsidR="00F6524B" w:rsidRDefault="00F6524B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A7EA3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dokumentacije, ishođenje akata za gradnju (atletski stadion)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E92389" w14:textId="7B768E54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C115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4FD08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222" w:type="dxa"/>
            <w:vAlign w:val="center"/>
            <w:hideMark/>
          </w:tcPr>
          <w:p w14:paraId="2E6C19F0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EB768CF" w14:textId="77777777" w:rsidTr="0083531A">
        <w:trPr>
          <w:trHeight w:val="6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14C08" w14:textId="77777777" w:rsidR="00F6524B" w:rsidRDefault="00F6524B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AE9244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novih teniskih terena i sve popratne radnje u smislu Zakona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2E1FDA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F6A4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222" w:type="dxa"/>
            <w:vAlign w:val="center"/>
            <w:hideMark/>
          </w:tcPr>
          <w:p w14:paraId="046AC29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68E5A7A" w14:textId="77777777" w:rsidTr="0083531A">
        <w:trPr>
          <w:trHeight w:val="63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3C73CA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32D4C5" w14:textId="6A7B315A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CC115D">
              <w:rPr>
                <w:b/>
                <w:bCs/>
                <w:sz w:val="22"/>
                <w:szCs w:val="22"/>
              </w:rPr>
              <w:t>90</w:t>
            </w:r>
            <w:r>
              <w:rPr>
                <w:b/>
                <w:bCs/>
                <w:sz w:val="22"/>
                <w:szCs w:val="22"/>
              </w:rPr>
              <w:t>.000,00 €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92883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034041A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402552D" w14:textId="77777777" w:rsidTr="0083531A">
        <w:trPr>
          <w:trHeight w:val="11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1A5B4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  GRAĐEVINE KOMUNALNE INFRASTRUKTURE KOJE ĆE SE GRADITI U UREĐENIM DIJELOVIMA GRAĐEVINSKOG PODRUČJA - SVEUKUPNO: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AECAC1" w14:textId="554E2542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1.8</w:t>
            </w:r>
            <w:r w:rsidR="00CC115D">
              <w:rPr>
                <w:b/>
                <w:bCs/>
                <w:color w:val="000000"/>
                <w:sz w:val="22"/>
                <w:szCs w:val="22"/>
              </w:rPr>
              <w:t>93</w:t>
            </w:r>
            <w:r>
              <w:rPr>
                <w:b/>
                <w:bCs/>
                <w:color w:val="000000"/>
                <w:sz w:val="22"/>
                <w:szCs w:val="22"/>
              </w:rPr>
              <w:t>.000,00 €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4F201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37E4EA6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D0EE5DB" w14:textId="77777777" w:rsidTr="0083531A">
        <w:trPr>
          <w:trHeight w:val="42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A89AC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7F71C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  <w:p w14:paraId="58250E35" w14:textId="77777777" w:rsidR="00B873C9" w:rsidRDefault="00B873C9">
            <w:pPr>
              <w:jc w:val="center"/>
              <w:rPr>
                <w:sz w:val="20"/>
                <w:szCs w:val="20"/>
              </w:rPr>
            </w:pPr>
          </w:p>
          <w:p w14:paraId="0E333918" w14:textId="77777777" w:rsidR="00B873C9" w:rsidRDefault="00B873C9">
            <w:pPr>
              <w:jc w:val="center"/>
              <w:rPr>
                <w:sz w:val="20"/>
                <w:szCs w:val="20"/>
              </w:rPr>
            </w:pPr>
          </w:p>
          <w:p w14:paraId="05D05BA9" w14:textId="77777777" w:rsidR="00B873C9" w:rsidRDefault="00B87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592382" w14:textId="77777777" w:rsidR="00F6524B" w:rsidRDefault="00F6524B">
            <w:pPr>
              <w:rPr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B40625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05CA41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711BE2D" w14:textId="77777777" w:rsidTr="00794667">
        <w:trPr>
          <w:trHeight w:val="300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F94FFEA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</w:t>
            </w:r>
          </w:p>
        </w:tc>
        <w:tc>
          <w:tcPr>
            <w:tcW w:w="222" w:type="dxa"/>
            <w:vAlign w:val="center"/>
            <w:hideMark/>
          </w:tcPr>
          <w:p w14:paraId="522A97E3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BF5274E" w14:textId="77777777" w:rsidTr="00794667">
        <w:trPr>
          <w:trHeight w:val="300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98E9B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08401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524B" w14:paraId="19DB4D93" w14:textId="77777777" w:rsidTr="0083531A">
        <w:trPr>
          <w:trHeight w:val="70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871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D7A701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B4CC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AB02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28DF4EB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56FBAD4" w14:textId="77777777" w:rsidTr="00794667">
        <w:trPr>
          <w:trHeight w:val="54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AF63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C4182B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spojne ceste od NK Zagorec do naselja Herešin</w:t>
            </w:r>
          </w:p>
        </w:tc>
        <w:tc>
          <w:tcPr>
            <w:tcW w:w="222" w:type="dxa"/>
            <w:vAlign w:val="center"/>
            <w:hideMark/>
          </w:tcPr>
          <w:p w14:paraId="0EE0141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BF9D503" w14:textId="77777777" w:rsidTr="0083531A">
        <w:trPr>
          <w:trHeight w:val="73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363F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09EB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  - dionica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D65FF3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130.000,00 €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BD67A" w14:textId="198F164D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222" w:type="dxa"/>
            <w:vAlign w:val="center"/>
            <w:hideMark/>
          </w:tcPr>
          <w:p w14:paraId="32CFE10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85C23BB" w14:textId="77777777" w:rsidTr="004414BA">
        <w:trPr>
          <w:trHeight w:val="63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C8C0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BB66EA" w14:textId="4EA08500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kružnog raskrižja na spoju državne ceste DC2 i nerazvrstane ceste (Radnička cesta) u Koprivnici</w:t>
            </w:r>
          </w:p>
        </w:tc>
        <w:tc>
          <w:tcPr>
            <w:tcW w:w="222" w:type="dxa"/>
            <w:vAlign w:val="center"/>
            <w:hideMark/>
          </w:tcPr>
          <w:p w14:paraId="0067C77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85640EE" w14:textId="77777777" w:rsidTr="004414BA">
        <w:trPr>
          <w:trHeight w:val="76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8E4E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07389A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45F0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23.100,00 €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C16F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222" w:type="dxa"/>
            <w:vAlign w:val="center"/>
            <w:hideMark/>
          </w:tcPr>
          <w:p w14:paraId="75FF907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C45E825" w14:textId="77777777" w:rsidTr="004414BA">
        <w:trPr>
          <w:trHeight w:val="54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D5AF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E371A5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Javna rasvjeta staze Štaglinec - Draganovec   </w:t>
            </w:r>
          </w:p>
        </w:tc>
        <w:tc>
          <w:tcPr>
            <w:tcW w:w="222" w:type="dxa"/>
            <w:vAlign w:val="center"/>
            <w:hideMark/>
          </w:tcPr>
          <w:p w14:paraId="528B7CF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ABD3491" w14:textId="77777777" w:rsidTr="004414BA">
        <w:trPr>
          <w:trHeight w:val="76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BA2B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DDE9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B0E79A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150.000,00 €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1C0E2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454171F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9B0D2B5" w14:textId="77777777" w:rsidTr="004414BA">
        <w:trPr>
          <w:trHeight w:val="787"/>
        </w:trPr>
        <w:tc>
          <w:tcPr>
            <w:tcW w:w="5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7968ED8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5F2CB28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303.100,00 €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68C3CD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2C7C7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8D90D62" w14:textId="77777777" w:rsidTr="0083531A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1091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D867F6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27AC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3F37B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0D70BB9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C90A049" w14:textId="77777777" w:rsidTr="00794667">
        <w:trPr>
          <w:trHeight w:val="54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42AA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815A56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poučne i trim staze "Crna gora"</w:t>
            </w:r>
          </w:p>
        </w:tc>
        <w:tc>
          <w:tcPr>
            <w:tcW w:w="222" w:type="dxa"/>
            <w:vAlign w:val="center"/>
            <w:hideMark/>
          </w:tcPr>
          <w:p w14:paraId="6373625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0C6F047" w14:textId="77777777" w:rsidTr="0083531A">
        <w:trPr>
          <w:trHeight w:val="360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61F3F3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D88C8A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Gradnja s nabavom opreme i svih pratećim troškovima do pune gotovosti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46D1D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AC959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222" w:type="dxa"/>
            <w:vAlign w:val="center"/>
            <w:hideMark/>
          </w:tcPr>
          <w:p w14:paraId="627B570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8362F6A" w14:textId="77777777" w:rsidTr="0083531A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9EDF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67AB01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7FE9C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F77D2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2DF4824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10A33F7" w14:textId="77777777" w:rsidTr="0083531A">
        <w:trPr>
          <w:trHeight w:val="69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1C5BEA3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2F57D8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50.000,00 €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9D13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BEBD2F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AA3E8DC" w14:textId="77777777" w:rsidTr="004414BA">
        <w:trPr>
          <w:trHeight w:val="98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4E77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670CDC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47D7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B696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684643CC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5DBDBD2" w14:textId="77777777" w:rsidTr="00794667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3FFA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881D8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 biciklističke staze u naselju Jagnjedovec</w:t>
            </w:r>
          </w:p>
        </w:tc>
        <w:tc>
          <w:tcPr>
            <w:tcW w:w="222" w:type="dxa"/>
            <w:vAlign w:val="center"/>
            <w:hideMark/>
          </w:tcPr>
          <w:p w14:paraId="5AE2B237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B03CB17" w14:textId="77777777" w:rsidTr="0083531A">
        <w:trPr>
          <w:trHeight w:val="73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8CDA16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74CD2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CB0F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18.800,00 €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F62F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1D7D4D1B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551164E" w14:textId="77777777" w:rsidTr="00EA4205">
        <w:trPr>
          <w:trHeight w:val="1008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9319BC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4EF5D3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18.800,00 €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95FCA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711CB4CD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BB814CC" w14:textId="77777777" w:rsidTr="0083531A">
        <w:trPr>
          <w:trHeight w:val="129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D195AA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 - SVEUKUPNO: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6760D0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371.900,00 €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A0566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6FADDB0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A4DEE6D" w14:textId="77777777" w:rsidTr="0083531A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02E00D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5FF52" w14:textId="77777777" w:rsidR="00F6524B" w:rsidRDefault="00F6524B">
            <w:pPr>
              <w:rPr>
                <w:sz w:val="20"/>
                <w:szCs w:val="20"/>
              </w:rPr>
            </w:pPr>
          </w:p>
          <w:p w14:paraId="695A3BFF" w14:textId="77777777" w:rsidR="004414BA" w:rsidRDefault="004414B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BC8758" w14:textId="77777777" w:rsidR="00F6524B" w:rsidRDefault="00F6524B">
            <w:pPr>
              <w:rPr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10F69" w14:textId="77777777" w:rsidR="00F6524B" w:rsidRDefault="00F6524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9D9242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59275AD" w14:textId="77777777" w:rsidTr="00794667">
        <w:trPr>
          <w:trHeight w:val="300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08CDC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IV.  POSTOJEĆE GRAĐEVINE KOMUNALNE INFRASTRUKTURE KOJE ĆE SE REKONSTRUIRATI </w:t>
            </w:r>
          </w:p>
        </w:tc>
        <w:tc>
          <w:tcPr>
            <w:tcW w:w="222" w:type="dxa"/>
            <w:vAlign w:val="center"/>
            <w:hideMark/>
          </w:tcPr>
          <w:p w14:paraId="07E8B5C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A4DA461" w14:textId="77777777" w:rsidTr="00794667">
        <w:trPr>
          <w:trHeight w:val="300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3447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77E1C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524B" w14:paraId="616F72F5" w14:textId="77777777" w:rsidTr="004414BA">
        <w:trPr>
          <w:trHeight w:val="69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FD85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B5D7D2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5A8C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7CBC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463103E6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CFFCB2F" w14:textId="77777777" w:rsidTr="00794667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0A22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8367C2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Svilarske ulice</w:t>
            </w:r>
          </w:p>
        </w:tc>
        <w:tc>
          <w:tcPr>
            <w:tcW w:w="222" w:type="dxa"/>
            <w:vAlign w:val="center"/>
            <w:hideMark/>
          </w:tcPr>
          <w:p w14:paraId="5F305A29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9AD0121" w14:textId="77777777" w:rsidTr="0083531A">
        <w:trPr>
          <w:trHeight w:val="67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A051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FE3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6D26D9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33.000,00 €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3571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6CA6E506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E4B9799" w14:textId="77777777" w:rsidTr="00794667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22D5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722908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i rekonstrukcija prometnice u Ulici Severovec</w:t>
            </w:r>
          </w:p>
        </w:tc>
        <w:tc>
          <w:tcPr>
            <w:tcW w:w="222" w:type="dxa"/>
            <w:vAlign w:val="center"/>
            <w:hideMark/>
          </w:tcPr>
          <w:p w14:paraId="379D0813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DB0769D" w14:textId="77777777" w:rsidTr="00EA4205">
        <w:trPr>
          <w:trHeight w:val="585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38220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A3F2A6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88CB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165.800,00 €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CC052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795ADBD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691CE6D" w14:textId="77777777" w:rsidTr="00EA4205">
        <w:trPr>
          <w:trHeight w:val="51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1ECE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81A067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3418B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65F31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7A1EB1A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A87CCFC" w14:textId="77777777" w:rsidTr="00EA4205">
        <w:trPr>
          <w:trHeight w:val="49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8EA2A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2C1A6F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prometnice i izgradnja pješačke staze u Ulici kraljice Jelene</w:t>
            </w:r>
          </w:p>
        </w:tc>
        <w:tc>
          <w:tcPr>
            <w:tcW w:w="222" w:type="dxa"/>
            <w:vAlign w:val="center"/>
            <w:hideMark/>
          </w:tcPr>
          <w:p w14:paraId="47FEF19C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929BF51" w14:textId="77777777" w:rsidTr="00EA4205">
        <w:trPr>
          <w:trHeight w:val="585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F94D2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D1BBF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E57F5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156.300,00 €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14F95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26C6F17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D25C4D6" w14:textId="77777777" w:rsidTr="0083531A">
        <w:trPr>
          <w:trHeight w:val="51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D478B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9CE4D0D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ED658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1DA03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52B5A27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4BF96B4" w14:textId="77777777" w:rsidTr="0083531A">
        <w:trPr>
          <w:trHeight w:val="66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CFCFBEA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059265D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355.100,00 €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2175E9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9B520F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DD471EE" w14:textId="77777777" w:rsidTr="0083531A">
        <w:trPr>
          <w:trHeight w:val="6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368E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0AC426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GROBLJA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A21F" w14:textId="77777777" w:rsidR="00F6524B" w:rsidRDefault="00F652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6192" w14:textId="77777777" w:rsidR="00F6524B" w:rsidRDefault="00F652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228EDD81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912AD3C" w14:textId="77777777" w:rsidTr="00794667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B005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2493A0" w14:textId="77777777" w:rsidR="00F6524B" w:rsidRDefault="00F6524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Proširenje gradskog groblja "Pri Svetom Duhu"</w:t>
            </w:r>
          </w:p>
        </w:tc>
        <w:tc>
          <w:tcPr>
            <w:tcW w:w="222" w:type="dxa"/>
            <w:vAlign w:val="center"/>
            <w:hideMark/>
          </w:tcPr>
          <w:p w14:paraId="44401281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7AD67A30" w14:textId="77777777" w:rsidTr="0083531A">
        <w:trPr>
          <w:trHeight w:val="735"/>
        </w:trPr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8CD6DA" w14:textId="77777777" w:rsidR="00F6524B" w:rsidRDefault="00F652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B2CEF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8818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16.000,00 €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CE32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5C8F26F5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F621808" w14:textId="77777777" w:rsidTr="0083531A">
        <w:trPr>
          <w:trHeight w:val="525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11A86F1" w14:textId="77777777" w:rsidR="00F6524B" w:rsidRDefault="00F652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GROBLJA - 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B776A3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16.000,00 €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F0FB3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121A209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6F6A0678" w14:textId="77777777" w:rsidTr="0083531A">
        <w:trPr>
          <w:trHeight w:val="111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409B16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  POSTOJEĆE GRAĐEVINE KOMUNALNE INFRASTRUKTURE KOJE ĆE SE REKONSTRUIRATI  - SVEUKUPNO: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8A6CF6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371.100,00 €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30EA1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29D51A98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5F19A97F" w14:textId="77777777" w:rsidTr="0083531A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70DD9" w14:textId="77777777" w:rsidR="00F6524B" w:rsidRDefault="00F65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BEC21" w14:textId="77777777" w:rsidR="00F6524B" w:rsidRDefault="00F6524B">
            <w:pPr>
              <w:rPr>
                <w:sz w:val="20"/>
                <w:szCs w:val="20"/>
              </w:rPr>
            </w:pPr>
          </w:p>
          <w:p w14:paraId="611E0D83" w14:textId="77777777" w:rsidR="00EA4205" w:rsidRDefault="00EA4205">
            <w:pPr>
              <w:rPr>
                <w:sz w:val="20"/>
                <w:szCs w:val="20"/>
              </w:rPr>
            </w:pPr>
          </w:p>
          <w:p w14:paraId="452B192B" w14:textId="77777777" w:rsidR="00EA4205" w:rsidRDefault="00EA420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17092" w14:textId="77777777" w:rsidR="00F6524B" w:rsidRDefault="00F6524B">
            <w:pPr>
              <w:rPr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864BD" w14:textId="77777777" w:rsidR="00F6524B" w:rsidRDefault="00F6524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F3D5604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1200B50E" w14:textId="77777777" w:rsidTr="00794667">
        <w:trPr>
          <w:trHeight w:val="300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8695D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V. OSTALO </w:t>
            </w:r>
          </w:p>
        </w:tc>
        <w:tc>
          <w:tcPr>
            <w:tcW w:w="222" w:type="dxa"/>
            <w:vAlign w:val="center"/>
            <w:hideMark/>
          </w:tcPr>
          <w:p w14:paraId="6A3F1B21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383788B6" w14:textId="77777777" w:rsidTr="00794667">
        <w:trPr>
          <w:trHeight w:val="300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9B6C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D670F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524B" w14:paraId="54F55C96" w14:textId="77777777" w:rsidTr="0083531A">
        <w:trPr>
          <w:trHeight w:val="439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58474ED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7487" w14:textId="77777777" w:rsidR="00F6524B" w:rsidRDefault="00F652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1D03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2B7E3" w14:textId="77777777" w:rsidR="00F6524B" w:rsidRDefault="00F652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naknada; prodaja nefinancijske imovine</w:t>
            </w:r>
          </w:p>
        </w:tc>
        <w:tc>
          <w:tcPr>
            <w:tcW w:w="222" w:type="dxa"/>
            <w:vAlign w:val="center"/>
            <w:hideMark/>
          </w:tcPr>
          <w:p w14:paraId="11C530FF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085FB400" w14:textId="77777777" w:rsidTr="0083531A">
        <w:trPr>
          <w:trHeight w:val="439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DC370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9939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EB02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59AA0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99901" w14:textId="77777777" w:rsidR="00F6524B" w:rsidRDefault="00F6524B">
            <w:pPr>
              <w:jc w:val="center"/>
              <w:rPr>
                <w:sz w:val="22"/>
                <w:szCs w:val="22"/>
              </w:rPr>
            </w:pPr>
          </w:p>
        </w:tc>
      </w:tr>
      <w:tr w:rsidR="00F6524B" w14:paraId="34B759CE" w14:textId="77777777" w:rsidTr="0083531A">
        <w:trPr>
          <w:trHeight w:val="439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92869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17C3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88F3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ECECF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0B0B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219E4FD6" w14:textId="77777777" w:rsidTr="0020279F">
        <w:trPr>
          <w:trHeight w:val="517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D1610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690A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569B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D7E6E" w14:textId="77777777" w:rsidR="00F6524B" w:rsidRDefault="00F6524B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82132" w14:textId="77777777" w:rsidR="00F6524B" w:rsidRDefault="00F6524B">
            <w:pPr>
              <w:rPr>
                <w:sz w:val="20"/>
                <w:szCs w:val="20"/>
              </w:rPr>
            </w:pPr>
          </w:p>
        </w:tc>
      </w:tr>
      <w:tr w:rsidR="00F6524B" w14:paraId="477B5A63" w14:textId="77777777" w:rsidTr="0083531A">
        <w:trPr>
          <w:trHeight w:val="57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6981F5" w14:textId="77777777" w:rsidR="00F6524B" w:rsidRDefault="00F6524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  OSTALO - SVEUKUPNO: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AB7D34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100.000,00 €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EF0EA0" w14:textId="77777777" w:rsidR="00F6524B" w:rsidRDefault="00F65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36110F0E" w14:textId="77777777" w:rsidR="00F6524B" w:rsidRDefault="00F6524B">
            <w:pPr>
              <w:rPr>
                <w:sz w:val="20"/>
                <w:szCs w:val="20"/>
              </w:rPr>
            </w:pPr>
          </w:p>
        </w:tc>
      </w:tr>
    </w:tbl>
    <w:p w14:paraId="173AF57C" w14:textId="77777777" w:rsidR="00806DAB" w:rsidRDefault="00806DAB" w:rsidP="00806DAB"/>
    <w:p w14:paraId="7D5332E1" w14:textId="77777777" w:rsidR="00A30C4C" w:rsidRDefault="00A30C4C" w:rsidP="00806DAB"/>
    <w:p w14:paraId="0A8FAC4D" w14:textId="77777777" w:rsidR="00A30C4C" w:rsidRDefault="00A30C4C" w:rsidP="00806DAB"/>
    <w:p w14:paraId="3DC13712" w14:textId="77777777" w:rsidR="00A30C4C" w:rsidRDefault="00A30C4C" w:rsidP="00806DAB"/>
    <w:p w14:paraId="672C44B0" w14:textId="77777777" w:rsidR="00A30C4C" w:rsidRDefault="00A30C4C" w:rsidP="00806DAB"/>
    <w:p w14:paraId="3A06183D" w14:textId="77777777" w:rsidR="00A30C4C" w:rsidRDefault="00A30C4C" w:rsidP="00806DAB"/>
    <w:p w14:paraId="29425213" w14:textId="77777777" w:rsidR="00A30C4C" w:rsidRDefault="00A30C4C" w:rsidP="00806DAB"/>
    <w:p w14:paraId="4B6173AA" w14:textId="77777777" w:rsidR="00A30C4C" w:rsidRDefault="00A30C4C" w:rsidP="00806DAB"/>
    <w:p w14:paraId="171CADA3" w14:textId="77777777" w:rsidR="00A30C4C" w:rsidRDefault="00A30C4C" w:rsidP="00806DAB"/>
    <w:p w14:paraId="5E89CE01" w14:textId="77777777" w:rsidR="00A30C4C" w:rsidRDefault="00A30C4C" w:rsidP="00806DAB"/>
    <w:p w14:paraId="0AF5E270" w14:textId="77777777" w:rsidR="00A30C4C" w:rsidRDefault="00A30C4C" w:rsidP="00806DAB"/>
    <w:p w14:paraId="1836029F" w14:textId="77777777" w:rsidR="00A30C4C" w:rsidRDefault="00A30C4C" w:rsidP="00806DAB"/>
    <w:p w14:paraId="4215E08A" w14:textId="77777777" w:rsidR="00A30C4C" w:rsidRDefault="00A30C4C" w:rsidP="00806DAB"/>
    <w:p w14:paraId="1C1EF44D" w14:textId="77777777" w:rsidR="00A30C4C" w:rsidRDefault="00A30C4C" w:rsidP="00806DAB"/>
    <w:p w14:paraId="08827266" w14:textId="77777777" w:rsidR="00A30C4C" w:rsidRDefault="00A30C4C" w:rsidP="00806DAB"/>
    <w:p w14:paraId="5AA3125A" w14:textId="77777777" w:rsidR="00F75124" w:rsidRDefault="00F75124" w:rsidP="00806DAB"/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6268"/>
        <w:gridCol w:w="2193"/>
      </w:tblGrid>
      <w:tr w:rsidR="00A30C4C" w14:paraId="03F0056D" w14:textId="77777777" w:rsidTr="00A30C4C">
        <w:trPr>
          <w:trHeight w:val="46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99EBFC" w14:textId="77777777" w:rsidR="00A30C4C" w:rsidRDefault="00A30C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R.BR.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FF0779" w14:textId="77777777" w:rsidR="00A30C4C" w:rsidRDefault="00A30C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REKAPITULACIJA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A080" w14:textId="77777777" w:rsidR="00A30C4C" w:rsidRDefault="00A30C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PLANIRANO</w:t>
            </w:r>
          </w:p>
        </w:tc>
      </w:tr>
      <w:tr w:rsidR="00A30C4C" w14:paraId="453834C6" w14:textId="77777777" w:rsidTr="00A30C4C">
        <w:trPr>
          <w:trHeight w:val="95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DF8B" w14:textId="77777777" w:rsidR="00A30C4C" w:rsidRDefault="00A30C4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E8B322" w14:textId="77777777" w:rsidR="00A30C4C" w:rsidRDefault="00A30C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RADI UREĐENJA NEUREĐENIH DIJELOVA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FECF" w14:textId="77777777" w:rsidR="00A30C4C" w:rsidRDefault="00A30C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2.950.600,00 €</w:t>
            </w:r>
          </w:p>
        </w:tc>
      </w:tr>
      <w:tr w:rsidR="00A30C4C" w14:paraId="40423D80" w14:textId="77777777" w:rsidTr="00A30C4C">
        <w:trPr>
          <w:trHeight w:val="96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6726" w14:textId="77777777" w:rsidR="00A30C4C" w:rsidRDefault="00A30C4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AE0C3" w14:textId="77777777" w:rsidR="00A30C4C" w:rsidRDefault="00A30C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U UREĐENIM DIJELOVIMA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8F60" w14:textId="487D1197" w:rsidR="00A30C4C" w:rsidRDefault="00A30C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1.8</w:t>
            </w:r>
            <w:r w:rsidR="00A05486">
              <w:rPr>
                <w:b/>
                <w:bCs/>
                <w:sz w:val="22"/>
                <w:szCs w:val="22"/>
              </w:rPr>
              <w:t>93</w:t>
            </w:r>
            <w:r>
              <w:rPr>
                <w:b/>
                <w:bCs/>
                <w:sz w:val="22"/>
                <w:szCs w:val="22"/>
              </w:rPr>
              <w:t>.000,00 €</w:t>
            </w:r>
          </w:p>
        </w:tc>
      </w:tr>
      <w:tr w:rsidR="00A30C4C" w14:paraId="758AAFFE" w14:textId="77777777" w:rsidTr="00A30C4C">
        <w:trPr>
          <w:trHeight w:val="7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395B" w14:textId="77777777" w:rsidR="00A30C4C" w:rsidRDefault="00A30C4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B3A71" w14:textId="77777777" w:rsidR="00A30C4C" w:rsidRDefault="00A30C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IZVAN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C77D" w14:textId="77777777" w:rsidR="00A30C4C" w:rsidRDefault="00A30C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371.900,00 €</w:t>
            </w:r>
          </w:p>
        </w:tc>
      </w:tr>
      <w:tr w:rsidR="00A30C4C" w14:paraId="4EDE2D18" w14:textId="77777777" w:rsidTr="00A30C4C">
        <w:trPr>
          <w:trHeight w:val="7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E9C35" w14:textId="77777777" w:rsidR="00A30C4C" w:rsidRDefault="00A30C4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B7DB0" w14:textId="77777777" w:rsidR="00A30C4C" w:rsidRDefault="00A30C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POSTOJEĆE GRAĐEVINE KOMUNALNE INFRASTRUKTURE KOJE ĆE SE REKONSTRUIRATI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9A03" w14:textId="77777777" w:rsidR="00A30C4C" w:rsidRDefault="00A30C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371.100,00 €</w:t>
            </w:r>
          </w:p>
        </w:tc>
      </w:tr>
      <w:tr w:rsidR="00A30C4C" w14:paraId="6A4F3754" w14:textId="77777777" w:rsidTr="00A30C4C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E0EA" w14:textId="77777777" w:rsidR="00A30C4C" w:rsidRDefault="00A30C4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539C3" w14:textId="77777777" w:rsidR="00A30C4C" w:rsidRDefault="00A30C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D5FD" w14:textId="77777777" w:rsidR="00A30C4C" w:rsidRDefault="00A30C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100.000,00 €</w:t>
            </w:r>
          </w:p>
        </w:tc>
      </w:tr>
      <w:tr w:rsidR="00A30C4C" w14:paraId="29DD42E8" w14:textId="77777777" w:rsidTr="00A30C4C">
        <w:trPr>
          <w:trHeight w:val="5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A8B6C" w14:textId="77777777" w:rsidR="00A30C4C" w:rsidRDefault="00A30C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939C61" w14:textId="77777777" w:rsidR="00A30C4C" w:rsidRDefault="00A30C4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SVEUKUPNO: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0FAE" w14:textId="52A90FCF" w:rsidR="00A30C4C" w:rsidRDefault="00A30C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5.6</w:t>
            </w:r>
            <w:r w:rsidR="00A05486">
              <w:rPr>
                <w:b/>
                <w:bCs/>
              </w:rPr>
              <w:t>86</w:t>
            </w:r>
            <w:r>
              <w:rPr>
                <w:b/>
                <w:bCs/>
              </w:rPr>
              <w:t>.600,00 €</w:t>
            </w:r>
          </w:p>
        </w:tc>
      </w:tr>
    </w:tbl>
    <w:p w14:paraId="582BA08E" w14:textId="77777777" w:rsidR="00F75124" w:rsidRDefault="00F75124" w:rsidP="00806DAB"/>
    <w:p w14:paraId="5BAA2542" w14:textId="77777777" w:rsidR="00671477" w:rsidRDefault="00671477" w:rsidP="00806DAB"/>
    <w:p w14:paraId="3829FC37" w14:textId="77777777" w:rsidR="00A30C4C" w:rsidRDefault="00A30C4C" w:rsidP="00A30C4C">
      <w:pPr>
        <w:rPr>
          <w:b/>
        </w:rPr>
      </w:pPr>
    </w:p>
    <w:p w14:paraId="2BE40415" w14:textId="7BBDB732" w:rsidR="00806DAB" w:rsidRDefault="006E428D" w:rsidP="00806DAB">
      <w:pPr>
        <w:spacing w:after="240"/>
        <w:rPr>
          <w:b/>
        </w:rPr>
      </w:pPr>
      <w:r>
        <w:rPr>
          <w:b/>
        </w:rPr>
        <w:t>III. FINANCIRANJE GRAĐENJA KOMUNALNE INFRASTRUKTURE</w:t>
      </w:r>
    </w:p>
    <w:p w14:paraId="657D5160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4. </w:t>
      </w:r>
    </w:p>
    <w:p w14:paraId="13A7AF1D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b/>
          <w:noProof/>
          <w:sz w:val="12"/>
          <w:szCs w:val="12"/>
        </w:rPr>
      </w:pPr>
    </w:p>
    <w:p w14:paraId="22F599D8" w14:textId="77777777" w:rsidR="00806DAB" w:rsidRDefault="006E428D" w:rsidP="00806DAB">
      <w:pPr>
        <w:ind w:firstLine="709"/>
        <w:jc w:val="both"/>
        <w:rPr>
          <w:lang w:eastAsia="x-none"/>
        </w:rPr>
      </w:pPr>
      <w:r>
        <w:rPr>
          <w:lang w:eastAsia="x-none"/>
        </w:rPr>
        <w:t xml:space="preserve">Izvori financiranja, sukladno čl.75. </w:t>
      </w:r>
      <w:r>
        <w:t>Zakona o komunalnom gospodarstvu (“Narodne novine” broj 68/18</w:t>
      </w:r>
      <w:r>
        <w:rPr>
          <w:bCs/>
        </w:rPr>
        <w:t>., 110/18. i 32/20.</w:t>
      </w:r>
      <w:r>
        <w:t>) su iz</w:t>
      </w:r>
      <w:r>
        <w:rPr>
          <w:lang w:eastAsia="x-none"/>
        </w:rPr>
        <w:t>:</w:t>
      </w:r>
    </w:p>
    <w:p w14:paraId="431BB0AF" w14:textId="77777777" w:rsidR="00806DAB" w:rsidRDefault="006E428D" w:rsidP="00806DAB">
      <w:pPr>
        <w:pStyle w:val="StandardWeb"/>
        <w:spacing w:before="0" w:beforeAutospacing="0" w:after="0" w:afterAutospacing="0"/>
      </w:pPr>
      <w:r>
        <w:t xml:space="preserve"> -  komunalne naknade,</w:t>
      </w:r>
    </w:p>
    <w:p w14:paraId="185612C7" w14:textId="77777777" w:rsidR="00806DAB" w:rsidRDefault="006E428D" w:rsidP="00806DAB">
      <w:pPr>
        <w:pStyle w:val="StandardWeb"/>
        <w:spacing w:before="0" w:beforeAutospacing="0" w:after="0" w:afterAutospacing="0"/>
      </w:pPr>
      <w:r>
        <w:t>-   komunalnog doprinosa,</w:t>
      </w:r>
    </w:p>
    <w:p w14:paraId="391B10AB" w14:textId="77777777" w:rsidR="00806DAB" w:rsidRDefault="006E428D" w:rsidP="00806DAB">
      <w:pPr>
        <w:jc w:val="both"/>
      </w:pPr>
      <w:r>
        <w:t>-   općih prihoda i primitaka,</w:t>
      </w:r>
    </w:p>
    <w:p w14:paraId="5E5B48AF" w14:textId="77777777" w:rsidR="00806DAB" w:rsidRDefault="006E428D" w:rsidP="00806DAB">
      <w:pPr>
        <w:jc w:val="both"/>
      </w:pPr>
      <w:r>
        <w:t xml:space="preserve">-   prodaje nefinancijske imovine </w:t>
      </w:r>
    </w:p>
    <w:p w14:paraId="05842129" w14:textId="6E02687C" w:rsidR="00671477" w:rsidRDefault="00671477" w:rsidP="00806DAB">
      <w:pPr>
        <w:jc w:val="both"/>
      </w:pPr>
      <w:r>
        <w:t xml:space="preserve">- </w:t>
      </w:r>
      <w:r w:rsidR="007B3564">
        <w:t xml:space="preserve">  </w:t>
      </w:r>
      <w:r w:rsidR="00A21F0A">
        <w:t>kapitalne pomoći od izvanproračunskih korisnika</w:t>
      </w:r>
    </w:p>
    <w:p w14:paraId="6F00563C" w14:textId="3A6DA030" w:rsidR="00806DAB" w:rsidRDefault="006E428D" w:rsidP="00806DAB">
      <w:pPr>
        <w:pStyle w:val="StandardWeb"/>
        <w:spacing w:before="0" w:beforeAutospacing="0" w:after="0" w:afterAutospacing="0"/>
      </w:pPr>
      <w:r>
        <w:t xml:space="preserve">-   te kapitalne pomoći </w:t>
      </w:r>
      <w:r w:rsidR="00A21F0A">
        <w:t>iz državnog proračuna.</w:t>
      </w:r>
    </w:p>
    <w:p w14:paraId="7AF934E1" w14:textId="77777777" w:rsidR="00806DAB" w:rsidRDefault="00806DAB" w:rsidP="00806DAB">
      <w:pPr>
        <w:pStyle w:val="StandardWeb"/>
        <w:spacing w:before="0" w:beforeAutospacing="0" w:after="0" w:afterAutospacing="0"/>
      </w:pPr>
    </w:p>
    <w:tbl>
      <w:tblPr>
        <w:tblW w:w="8540" w:type="dxa"/>
        <w:tblLook w:val="04A0" w:firstRow="1" w:lastRow="0" w:firstColumn="1" w:lastColumn="0" w:noHBand="0" w:noVBand="1"/>
      </w:tblPr>
      <w:tblGrid>
        <w:gridCol w:w="960"/>
        <w:gridCol w:w="5740"/>
        <w:gridCol w:w="1840"/>
      </w:tblGrid>
      <w:tr w:rsidR="000E36EC" w14:paraId="130EF761" w14:textId="77777777" w:rsidTr="000E36EC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097E2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F8BE6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IZVOR FINANCIRANJA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C562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</w:tr>
      <w:tr w:rsidR="000E36EC" w14:paraId="631C9169" w14:textId="77777777" w:rsidTr="000E36EC">
        <w:trPr>
          <w:trHeight w:val="4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4EF40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B3344" w14:textId="77777777" w:rsidR="000E36EC" w:rsidRDefault="000E36E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AA51A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2.197.500,00 €</w:t>
            </w:r>
          </w:p>
        </w:tc>
      </w:tr>
      <w:tr w:rsidR="000E36EC" w14:paraId="7072FD44" w14:textId="77777777" w:rsidTr="0019223E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36779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703D" w14:textId="77777777" w:rsidR="000E36EC" w:rsidRDefault="000E36E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FA17D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337.100,00 €</w:t>
            </w:r>
          </w:p>
        </w:tc>
      </w:tr>
      <w:tr w:rsidR="000E36EC" w14:paraId="3F3F3969" w14:textId="77777777" w:rsidTr="0019223E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B1723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4FE3" w14:textId="77777777" w:rsidR="000E36EC" w:rsidRDefault="000E36E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C9DD1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2.500.000,00 €</w:t>
            </w:r>
          </w:p>
        </w:tc>
      </w:tr>
      <w:tr w:rsidR="000E36EC" w14:paraId="26A04777" w14:textId="77777777" w:rsidTr="0019223E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4CDB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B353FD" w14:textId="77777777" w:rsidR="000E36EC" w:rsidRDefault="000E36E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PRODAJA NEFINANCIJSKE IMOVINE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9D012" w14:textId="19459718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D7AFE">
              <w:rPr>
                <w:b/>
                <w:bCs/>
                <w:color w:val="000000"/>
                <w:sz w:val="22"/>
                <w:szCs w:val="22"/>
              </w:rPr>
              <w:t>60</w:t>
            </w:r>
            <w:r>
              <w:rPr>
                <w:b/>
                <w:bCs/>
                <w:color w:val="000000"/>
                <w:sz w:val="22"/>
                <w:szCs w:val="22"/>
              </w:rPr>
              <w:t>.000,00 €</w:t>
            </w:r>
          </w:p>
        </w:tc>
      </w:tr>
      <w:tr w:rsidR="000E36EC" w14:paraId="52F89E35" w14:textId="77777777" w:rsidTr="000E36EC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DE25CB2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0B08E9" w14:textId="77777777" w:rsidR="000E36EC" w:rsidRDefault="000E36E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OD IZVANPRORAČUNISKIH KORISNIKA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618A04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250.000,00 €</w:t>
            </w:r>
          </w:p>
        </w:tc>
      </w:tr>
      <w:tr w:rsidR="000E36EC" w14:paraId="4CFB7AD7" w14:textId="77777777" w:rsidTr="0019223E">
        <w:trPr>
          <w:trHeight w:val="3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6DA4088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EA5CC0" w14:textId="77777777" w:rsidR="000E36EC" w:rsidRDefault="000E36E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IZ DRŽAVNOG PRORAČUNA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F50632" w14:textId="77777777" w:rsidR="000E36EC" w:rsidRDefault="000E36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142.000,00 €</w:t>
            </w:r>
          </w:p>
        </w:tc>
      </w:tr>
      <w:tr w:rsidR="000E36EC" w14:paraId="6B2FF368" w14:textId="77777777" w:rsidTr="000E36EC">
        <w:trPr>
          <w:trHeight w:val="600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594D" w14:textId="77777777" w:rsidR="000E36EC" w:rsidRDefault="000E36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SVEUKUPNO: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2DEF3" w14:textId="4C07A727" w:rsidR="000E36EC" w:rsidRDefault="000E36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5.6</w:t>
            </w:r>
            <w:r w:rsidR="004D7AFE">
              <w:rPr>
                <w:b/>
                <w:bCs/>
                <w:color w:val="000000"/>
              </w:rPr>
              <w:t>86</w:t>
            </w:r>
            <w:r>
              <w:rPr>
                <w:b/>
                <w:bCs/>
                <w:color w:val="000000"/>
              </w:rPr>
              <w:t>.600,00 €</w:t>
            </w:r>
          </w:p>
        </w:tc>
      </w:tr>
    </w:tbl>
    <w:p w14:paraId="456E89F5" w14:textId="77777777" w:rsidR="00806DAB" w:rsidRDefault="00806DAB" w:rsidP="00806DAB">
      <w:pPr>
        <w:pStyle w:val="StandardWeb"/>
        <w:spacing w:before="0" w:beforeAutospacing="0" w:after="0" w:afterAutospacing="0"/>
        <w:rPr>
          <w:lang w:eastAsia="x-none"/>
        </w:rPr>
      </w:pPr>
    </w:p>
    <w:p w14:paraId="1168FFBE" w14:textId="77777777" w:rsidR="00ED0E2E" w:rsidRDefault="00ED0E2E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</w:p>
    <w:p w14:paraId="69A28947" w14:textId="0427E3CF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lastRenderedPageBreak/>
        <w:t xml:space="preserve">Članak 5. </w:t>
      </w:r>
    </w:p>
    <w:p w14:paraId="1B7963FA" w14:textId="77777777" w:rsidR="00806DAB" w:rsidRDefault="00806DAB" w:rsidP="00806DAB">
      <w:pPr>
        <w:tabs>
          <w:tab w:val="center" w:pos="4536"/>
          <w:tab w:val="right" w:pos="9072"/>
        </w:tabs>
        <w:jc w:val="both"/>
        <w:rPr>
          <w:noProof/>
          <w:sz w:val="12"/>
          <w:szCs w:val="12"/>
        </w:rPr>
      </w:pPr>
    </w:p>
    <w:p w14:paraId="1AFD38FA" w14:textId="2F5ACEB7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ab/>
        <w:t>Vrijednost pojedinih radova ovog Programa utvrđena je na temelju procjenjenih količina i prosječnih cijena građenja objekata i uređaja komunalne infrastrukture na području grada Koprivnice</w:t>
      </w:r>
      <w:r w:rsidR="00813A36">
        <w:rPr>
          <w:noProof/>
        </w:rPr>
        <w:t xml:space="preserve">, </w:t>
      </w:r>
      <w:r w:rsidR="008906A0">
        <w:rPr>
          <w:noProof/>
        </w:rPr>
        <w:t>utvrđena projektantskm procjenama i iskustvom temeljem provedenih investicija</w:t>
      </w:r>
      <w:r>
        <w:rPr>
          <w:noProof/>
        </w:rPr>
        <w:t>.</w:t>
      </w:r>
    </w:p>
    <w:p w14:paraId="7F7F8969" w14:textId="77777777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ab/>
        <w:t>Konačna vrijednost svakog pojedinog objekta utvrdit će se na temelju stvarnih i ukupnih troškova koji sadrže, ovisno o uvjetima, rješavanje imovinskih odnosa, projektiranje, nadzor, izvođenje radova i ostale prateće troškove.</w:t>
      </w:r>
    </w:p>
    <w:p w14:paraId="5AC782FE" w14:textId="77777777" w:rsidR="00806DAB" w:rsidRDefault="00806DAB" w:rsidP="00806DAB">
      <w:pPr>
        <w:tabs>
          <w:tab w:val="center" w:pos="4536"/>
          <w:tab w:val="right" w:pos="9072"/>
        </w:tabs>
        <w:jc w:val="both"/>
        <w:rPr>
          <w:noProof/>
        </w:rPr>
      </w:pPr>
    </w:p>
    <w:p w14:paraId="32F9423C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6. </w:t>
      </w:r>
    </w:p>
    <w:p w14:paraId="1F6ECA38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noProof/>
          <w:sz w:val="12"/>
          <w:szCs w:val="12"/>
        </w:rPr>
      </w:pPr>
    </w:p>
    <w:p w14:paraId="785098B0" w14:textId="77777777" w:rsidR="00806DAB" w:rsidRDefault="006E428D" w:rsidP="00806DAB">
      <w:pPr>
        <w:tabs>
          <w:tab w:val="center" w:pos="1134"/>
          <w:tab w:val="right" w:pos="9072"/>
        </w:tabs>
        <w:jc w:val="both"/>
        <w:rPr>
          <w:noProof/>
        </w:rPr>
      </w:pPr>
      <w:r>
        <w:rPr>
          <w:noProof/>
        </w:rPr>
        <w:tab/>
        <w:t>Provedba ovog Programa planirana je u skladu s nadležnostima utvrđenim zakonskom regulativom i aktima Grada Koprivnice.</w:t>
      </w:r>
    </w:p>
    <w:p w14:paraId="46FE89AE" w14:textId="77777777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>Gradnju objekata i uređaja komunalne infrastrukture planira, prati i koordinira Grad Koprivnica, Upravni odjel za izgradnju grada, upravljanje nekretninama i komunalno gospodarstvo.</w:t>
      </w:r>
    </w:p>
    <w:p w14:paraId="2DF4A7DC" w14:textId="77777777" w:rsidR="00806DAB" w:rsidRDefault="00806DAB" w:rsidP="00806DAB">
      <w:pPr>
        <w:tabs>
          <w:tab w:val="center" w:pos="4536"/>
          <w:tab w:val="right" w:pos="9072"/>
        </w:tabs>
        <w:jc w:val="both"/>
        <w:rPr>
          <w:noProof/>
        </w:rPr>
      </w:pPr>
    </w:p>
    <w:p w14:paraId="1DD87FFC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7. </w:t>
      </w:r>
    </w:p>
    <w:p w14:paraId="15B2B0F4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noProof/>
          <w:sz w:val="12"/>
          <w:szCs w:val="12"/>
        </w:rPr>
      </w:pPr>
    </w:p>
    <w:p w14:paraId="033B4248" w14:textId="77777777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 xml:space="preserve">Ustupanje radova po ovom Programu obavljat će se sukcesivno, u skladu sa Zakonom o javnoj nabavi, Zakonom o komunalnom gospodarstvu i ostalom važećom zakonskom regulativom. </w:t>
      </w:r>
    </w:p>
    <w:p w14:paraId="731DFD82" w14:textId="77777777" w:rsidR="00806DAB" w:rsidRDefault="00806DAB" w:rsidP="00806DAB">
      <w:pPr>
        <w:tabs>
          <w:tab w:val="center" w:pos="4536"/>
          <w:tab w:val="right" w:pos="9072"/>
        </w:tabs>
        <w:jc w:val="both"/>
        <w:rPr>
          <w:noProof/>
        </w:rPr>
      </w:pPr>
    </w:p>
    <w:p w14:paraId="6093663A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8. </w:t>
      </w:r>
    </w:p>
    <w:p w14:paraId="11C59E9B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noProof/>
          <w:sz w:val="12"/>
          <w:szCs w:val="12"/>
        </w:rPr>
      </w:pPr>
    </w:p>
    <w:p w14:paraId="65626A7C" w14:textId="77777777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>Ukoliko se tijekom realizacije Programa opravdano pojavi potreba za gradnjom komunalne infrastrukture koja nije predviđena Programom, o njihovoj realizaciji posebnu odluku donosit će Gradsko vijeće Grada Koprivnice na prijedlog Gradonačelnika.</w:t>
      </w:r>
    </w:p>
    <w:p w14:paraId="0B9C1082" w14:textId="77777777" w:rsidR="00806DAB" w:rsidRDefault="00806DAB" w:rsidP="00806DAB">
      <w:pPr>
        <w:tabs>
          <w:tab w:val="center" w:pos="4536"/>
          <w:tab w:val="right" w:pos="9072"/>
        </w:tabs>
        <w:jc w:val="center"/>
        <w:rPr>
          <w:b/>
          <w:bCs/>
          <w:noProof/>
        </w:rPr>
      </w:pPr>
    </w:p>
    <w:p w14:paraId="7D320F8F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9. </w:t>
      </w:r>
    </w:p>
    <w:p w14:paraId="048BD3F8" w14:textId="77777777" w:rsidR="00806DAB" w:rsidRDefault="00806DAB" w:rsidP="00806DAB">
      <w:pPr>
        <w:tabs>
          <w:tab w:val="center" w:pos="4536"/>
          <w:tab w:val="right" w:pos="9072"/>
        </w:tabs>
        <w:rPr>
          <w:b/>
          <w:noProof/>
          <w:sz w:val="12"/>
          <w:szCs w:val="12"/>
        </w:rPr>
      </w:pPr>
    </w:p>
    <w:p w14:paraId="034F7DAE" w14:textId="7067B204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>Gradonačelnik Grada Koprivnice dužan je podnijeti Gradskom vijeću Grada Koprivnice izvješće o izvršenju ovog Programa za 202</w:t>
      </w:r>
      <w:r w:rsidR="00753853">
        <w:rPr>
          <w:noProof/>
        </w:rPr>
        <w:t>6</w:t>
      </w:r>
      <w:r>
        <w:rPr>
          <w:noProof/>
        </w:rPr>
        <w:t>. godinu.</w:t>
      </w:r>
    </w:p>
    <w:p w14:paraId="1B95329D" w14:textId="77777777" w:rsidR="00806DAB" w:rsidRDefault="006E428D" w:rsidP="00806DAB">
      <w:pPr>
        <w:tabs>
          <w:tab w:val="center" w:pos="4536"/>
          <w:tab w:val="right" w:pos="9072"/>
        </w:tabs>
        <w:jc w:val="both"/>
        <w:rPr>
          <w:noProof/>
        </w:rPr>
      </w:pPr>
      <w:r>
        <w:rPr>
          <w:noProof/>
        </w:rPr>
        <w:tab/>
      </w:r>
    </w:p>
    <w:p w14:paraId="45C35F91" w14:textId="77777777" w:rsidR="00806DAB" w:rsidRDefault="006E428D" w:rsidP="00806DAB">
      <w:pPr>
        <w:tabs>
          <w:tab w:val="center" w:pos="4536"/>
          <w:tab w:val="right" w:pos="9072"/>
        </w:tabs>
        <w:jc w:val="center"/>
        <w:rPr>
          <w:b/>
          <w:noProof/>
        </w:rPr>
      </w:pPr>
      <w:r>
        <w:rPr>
          <w:b/>
          <w:noProof/>
        </w:rPr>
        <w:t xml:space="preserve">Članak 10. </w:t>
      </w:r>
    </w:p>
    <w:p w14:paraId="733626CC" w14:textId="77777777" w:rsidR="00806DAB" w:rsidRDefault="00806DAB" w:rsidP="00806DAB">
      <w:pPr>
        <w:tabs>
          <w:tab w:val="center" w:pos="4536"/>
          <w:tab w:val="right" w:pos="9072"/>
        </w:tabs>
        <w:jc w:val="both"/>
        <w:rPr>
          <w:noProof/>
          <w:sz w:val="12"/>
          <w:szCs w:val="12"/>
        </w:rPr>
      </w:pPr>
    </w:p>
    <w:p w14:paraId="7F7B5A3D" w14:textId="0FB5E2E6" w:rsidR="00806DAB" w:rsidRDefault="006E428D" w:rsidP="00806DAB">
      <w:pPr>
        <w:jc w:val="both"/>
      </w:pPr>
      <w:r>
        <w:rPr>
          <w:noProof/>
        </w:rPr>
        <w:t>Ovaj Program objavit će se u «Glasniku Grada Koprivnice», a stupa na snagu 1.siječnja 202</w:t>
      </w:r>
      <w:r w:rsidR="00753853">
        <w:rPr>
          <w:noProof/>
        </w:rPr>
        <w:t>6</w:t>
      </w:r>
      <w:r>
        <w:rPr>
          <w:noProof/>
        </w:rPr>
        <w:t xml:space="preserve">. godine. </w:t>
      </w:r>
    </w:p>
    <w:p w14:paraId="3A41D95C" w14:textId="77777777" w:rsidR="00806DAB" w:rsidRDefault="00806DAB" w:rsidP="00806DAB"/>
    <w:p w14:paraId="2A2EF064" w14:textId="77777777" w:rsidR="00806DAB" w:rsidRDefault="00806DAB" w:rsidP="00806DAB">
      <w:pPr>
        <w:jc w:val="center"/>
      </w:pPr>
    </w:p>
    <w:p w14:paraId="65C9056A" w14:textId="77777777" w:rsidR="00806DAB" w:rsidRDefault="006E428D" w:rsidP="00806DAB">
      <w:pPr>
        <w:jc w:val="center"/>
      </w:pPr>
      <w:r>
        <w:t>GRADSKO VIJEĆE</w:t>
      </w:r>
    </w:p>
    <w:p w14:paraId="6BE1B295" w14:textId="77777777" w:rsidR="00806DAB" w:rsidRDefault="006E428D" w:rsidP="00806DAB">
      <w:pPr>
        <w:jc w:val="center"/>
      </w:pPr>
      <w:r>
        <w:t>GRADA KOPRIVNICE</w:t>
      </w:r>
    </w:p>
    <w:p w14:paraId="55067545" w14:textId="77777777" w:rsidR="00806DAB" w:rsidRDefault="00806DAB" w:rsidP="00353ACF"/>
    <w:p w14:paraId="5C148F02" w14:textId="77777777" w:rsidR="00806DAB" w:rsidRDefault="00806DAB" w:rsidP="00353ACF"/>
    <w:p w14:paraId="4BA8822D" w14:textId="77777777" w:rsidR="00753853" w:rsidRDefault="00753853" w:rsidP="00353ACF"/>
    <w:p w14:paraId="0028EE36" w14:textId="75CA7DA7" w:rsidR="000C10B9" w:rsidRPr="008770A6" w:rsidRDefault="006E428D" w:rsidP="00353ACF">
      <w:r w:rsidRPr="008770A6">
        <w:t xml:space="preserve">KLASA: </w:t>
      </w:r>
      <w:r w:rsidR="001A1464">
        <w:t>363-01/25-05/0001</w:t>
      </w:r>
    </w:p>
    <w:p w14:paraId="3D473421" w14:textId="5AF4FFB0" w:rsidR="00E13394" w:rsidRPr="008770A6" w:rsidRDefault="006E428D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1A1464">
        <w:t>2137-1-0</w:t>
      </w:r>
      <w:r w:rsidR="00295B5B">
        <w:t>8</w:t>
      </w:r>
      <w:r w:rsidR="001A1464">
        <w:t>/2-25-2</w:t>
      </w:r>
    </w:p>
    <w:p w14:paraId="6FA7BDC3" w14:textId="3F302434" w:rsidR="00E13394" w:rsidRPr="008770A6" w:rsidRDefault="006E428D" w:rsidP="00353ACF">
      <w:r>
        <w:t>Koprivnica</w:t>
      </w:r>
      <w:r w:rsidRPr="008770A6">
        <w:t>,</w:t>
      </w:r>
      <w:r w:rsidR="005E022D">
        <w:t xml:space="preserve"> 27.11.2025.</w:t>
      </w:r>
    </w:p>
    <w:p w14:paraId="1127E006" w14:textId="77777777" w:rsidR="001E01B9" w:rsidRPr="008770A6" w:rsidRDefault="001E01B9" w:rsidP="000A3497">
      <w:pPr>
        <w:ind w:left="4860"/>
      </w:pPr>
    </w:p>
    <w:p w14:paraId="41C9F529" w14:textId="77777777" w:rsidR="00F22E62" w:rsidRPr="008770A6" w:rsidRDefault="00F22E62" w:rsidP="0019223E">
      <w:pPr>
        <w:spacing w:line="360" w:lineRule="auto"/>
        <w:ind w:left="4860"/>
      </w:pPr>
    </w:p>
    <w:p w14:paraId="01F12555" w14:textId="77777777" w:rsidR="00806DAB" w:rsidRDefault="00806DAB" w:rsidP="00806DAB"/>
    <w:p w14:paraId="1B31F0A5" w14:textId="713DF06D" w:rsidR="00806DAB" w:rsidRDefault="006E428D" w:rsidP="0019223E">
      <w:pPr>
        <w:spacing w:line="360" w:lineRule="auto"/>
        <w:ind w:firstLine="6379"/>
      </w:pPr>
      <w:r>
        <w:t>PREDSJEDNIK</w:t>
      </w:r>
      <w:r w:rsidR="004908C4">
        <w:t>:</w:t>
      </w:r>
    </w:p>
    <w:p w14:paraId="464AAAEA" w14:textId="20DCDC25" w:rsidR="005E022D" w:rsidRDefault="00565EE1" w:rsidP="00565EE1">
      <w:pPr>
        <w:spacing w:line="360" w:lineRule="auto"/>
        <w:ind w:left="5659" w:firstLine="101"/>
      </w:pPr>
      <w:r>
        <w:t xml:space="preserve">      </w:t>
      </w:r>
      <w:r w:rsidR="003B38AE">
        <w:t xml:space="preserve">   </w:t>
      </w:r>
      <w:r>
        <w:t xml:space="preserve">  </w:t>
      </w:r>
      <w:r w:rsidR="005E022D">
        <w:t>Marko Potroško</w:t>
      </w:r>
    </w:p>
    <w:p w14:paraId="65E99759" w14:textId="54ABA394" w:rsidR="00806DAB" w:rsidRDefault="006E428D" w:rsidP="00806DAB">
      <w:pPr>
        <w:rPr>
          <w:color w:val="FF0000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19223E">
        <w:t xml:space="preserve">       </w:t>
      </w:r>
      <w:r>
        <w:t xml:space="preserve">     </w:t>
      </w:r>
    </w:p>
    <w:p w14:paraId="4D602505" w14:textId="77777777" w:rsidR="00806DAB" w:rsidRDefault="00806DAB" w:rsidP="00806DAB"/>
    <w:sectPr w:rsidR="00806DAB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66B8C" w14:textId="77777777" w:rsidR="00030E02" w:rsidRDefault="00030E02">
      <w:r>
        <w:separator/>
      </w:r>
    </w:p>
  </w:endnote>
  <w:endnote w:type="continuationSeparator" w:id="0">
    <w:p w14:paraId="61792822" w14:textId="77777777" w:rsidR="00030E02" w:rsidRDefault="0003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93D4471" w14:textId="77777777" w:rsidR="00806DAB" w:rsidRDefault="00806DAB" w:rsidP="00636B90">
            <w:pPr>
              <w:pStyle w:val="Podnoje"/>
              <w:jc w:val="center"/>
            </w:pPr>
          </w:p>
          <w:p w14:paraId="3CF580E8" w14:textId="77777777" w:rsidR="00806DAB" w:rsidRDefault="00806DAB" w:rsidP="00636B90">
            <w:pPr>
              <w:pStyle w:val="Podnoje"/>
              <w:jc w:val="center"/>
            </w:pPr>
          </w:p>
          <w:p w14:paraId="431A93C7" w14:textId="12BECE1A" w:rsidR="00636B90" w:rsidRPr="00C01F62" w:rsidRDefault="006E428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</w:p>
        </w:sdtContent>
      </w:sdt>
    </w:sdtContent>
  </w:sdt>
  <w:p w14:paraId="6DA41F45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C297B" w14:textId="77777777" w:rsidR="00030E02" w:rsidRDefault="00030E02">
      <w:r>
        <w:separator/>
      </w:r>
    </w:p>
  </w:footnote>
  <w:footnote w:type="continuationSeparator" w:id="0">
    <w:p w14:paraId="13F86BE6" w14:textId="77777777" w:rsidR="00030E02" w:rsidRDefault="00030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AE80F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576BB"/>
    <w:multiLevelType w:val="hybridMultilevel"/>
    <w:tmpl w:val="7D6C3AA8"/>
    <w:lvl w:ilvl="0" w:tplc="430A56C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19EC7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364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CB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C2B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FCF7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6D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25D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2C2F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16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6872"/>
    <w:rsid w:val="00030E02"/>
    <w:rsid w:val="00052636"/>
    <w:rsid w:val="00064C8E"/>
    <w:rsid w:val="000734CE"/>
    <w:rsid w:val="00080328"/>
    <w:rsid w:val="00085FFF"/>
    <w:rsid w:val="000A3497"/>
    <w:rsid w:val="000A79A0"/>
    <w:rsid w:val="000A7CE8"/>
    <w:rsid w:val="000B0EF9"/>
    <w:rsid w:val="000C10B9"/>
    <w:rsid w:val="000C1FB7"/>
    <w:rsid w:val="000C4AD6"/>
    <w:rsid w:val="000D6B78"/>
    <w:rsid w:val="000D77A1"/>
    <w:rsid w:val="000E36EC"/>
    <w:rsid w:val="000E73B3"/>
    <w:rsid w:val="001069CB"/>
    <w:rsid w:val="00113594"/>
    <w:rsid w:val="00127FD4"/>
    <w:rsid w:val="00173BA0"/>
    <w:rsid w:val="0017763B"/>
    <w:rsid w:val="0019223E"/>
    <w:rsid w:val="001A1464"/>
    <w:rsid w:val="001B7795"/>
    <w:rsid w:val="001D2845"/>
    <w:rsid w:val="001D627E"/>
    <w:rsid w:val="001E01B9"/>
    <w:rsid w:val="001E5EE1"/>
    <w:rsid w:val="001F3335"/>
    <w:rsid w:val="0020279F"/>
    <w:rsid w:val="002621B9"/>
    <w:rsid w:val="00273169"/>
    <w:rsid w:val="00281F0A"/>
    <w:rsid w:val="00295B5B"/>
    <w:rsid w:val="002C1AA1"/>
    <w:rsid w:val="002C1FEA"/>
    <w:rsid w:val="002D73C0"/>
    <w:rsid w:val="002F06F8"/>
    <w:rsid w:val="003502B7"/>
    <w:rsid w:val="00353023"/>
    <w:rsid w:val="00353ACF"/>
    <w:rsid w:val="003B07B2"/>
    <w:rsid w:val="003B38AE"/>
    <w:rsid w:val="003C0B73"/>
    <w:rsid w:val="003C3CC4"/>
    <w:rsid w:val="003C7570"/>
    <w:rsid w:val="003D5D0A"/>
    <w:rsid w:val="003F19F6"/>
    <w:rsid w:val="00404A7F"/>
    <w:rsid w:val="004414BA"/>
    <w:rsid w:val="0044618A"/>
    <w:rsid w:val="004466BF"/>
    <w:rsid w:val="00446CED"/>
    <w:rsid w:val="0045196B"/>
    <w:rsid w:val="004908C4"/>
    <w:rsid w:val="004D7AFE"/>
    <w:rsid w:val="004F5EAB"/>
    <w:rsid w:val="004F6D2D"/>
    <w:rsid w:val="00513260"/>
    <w:rsid w:val="0051330C"/>
    <w:rsid w:val="0053731B"/>
    <w:rsid w:val="00543AE6"/>
    <w:rsid w:val="00565EE1"/>
    <w:rsid w:val="00580686"/>
    <w:rsid w:val="00590216"/>
    <w:rsid w:val="0059154A"/>
    <w:rsid w:val="005E022D"/>
    <w:rsid w:val="00610502"/>
    <w:rsid w:val="00611B44"/>
    <w:rsid w:val="0061291E"/>
    <w:rsid w:val="00634FD5"/>
    <w:rsid w:val="00635D83"/>
    <w:rsid w:val="00636B90"/>
    <w:rsid w:val="00640486"/>
    <w:rsid w:val="00647CB6"/>
    <w:rsid w:val="00661DCA"/>
    <w:rsid w:val="00665564"/>
    <w:rsid w:val="006712B7"/>
    <w:rsid w:val="00671477"/>
    <w:rsid w:val="006B77B8"/>
    <w:rsid w:val="006C4541"/>
    <w:rsid w:val="006D4C20"/>
    <w:rsid w:val="006E428D"/>
    <w:rsid w:val="007204B5"/>
    <w:rsid w:val="0072201D"/>
    <w:rsid w:val="00753853"/>
    <w:rsid w:val="00761ACC"/>
    <w:rsid w:val="00772C92"/>
    <w:rsid w:val="0078495E"/>
    <w:rsid w:val="00794667"/>
    <w:rsid w:val="007B3564"/>
    <w:rsid w:val="007F22FD"/>
    <w:rsid w:val="007F3D13"/>
    <w:rsid w:val="007F41AB"/>
    <w:rsid w:val="0080071A"/>
    <w:rsid w:val="00806DAB"/>
    <w:rsid w:val="00813A36"/>
    <w:rsid w:val="0083531A"/>
    <w:rsid w:val="00835D8A"/>
    <w:rsid w:val="00856A74"/>
    <w:rsid w:val="00857B8E"/>
    <w:rsid w:val="00862CC1"/>
    <w:rsid w:val="008770A6"/>
    <w:rsid w:val="008906A0"/>
    <w:rsid w:val="008C1947"/>
    <w:rsid w:val="008E4B08"/>
    <w:rsid w:val="0090739C"/>
    <w:rsid w:val="00913494"/>
    <w:rsid w:val="00987945"/>
    <w:rsid w:val="009B6D94"/>
    <w:rsid w:val="009D4CD1"/>
    <w:rsid w:val="009F199D"/>
    <w:rsid w:val="00A048EB"/>
    <w:rsid w:val="00A05486"/>
    <w:rsid w:val="00A1543D"/>
    <w:rsid w:val="00A21F0A"/>
    <w:rsid w:val="00A30C4C"/>
    <w:rsid w:val="00A32554"/>
    <w:rsid w:val="00A7182D"/>
    <w:rsid w:val="00A72500"/>
    <w:rsid w:val="00A75F90"/>
    <w:rsid w:val="00A837C0"/>
    <w:rsid w:val="00A838DD"/>
    <w:rsid w:val="00AD5620"/>
    <w:rsid w:val="00AE3F9F"/>
    <w:rsid w:val="00AE7275"/>
    <w:rsid w:val="00B00126"/>
    <w:rsid w:val="00B01DD2"/>
    <w:rsid w:val="00B1322A"/>
    <w:rsid w:val="00B25E9D"/>
    <w:rsid w:val="00B356AC"/>
    <w:rsid w:val="00B375EA"/>
    <w:rsid w:val="00B43B21"/>
    <w:rsid w:val="00B4739E"/>
    <w:rsid w:val="00B629D3"/>
    <w:rsid w:val="00B7391D"/>
    <w:rsid w:val="00B873C9"/>
    <w:rsid w:val="00B97A31"/>
    <w:rsid w:val="00BA3790"/>
    <w:rsid w:val="00BC33E9"/>
    <w:rsid w:val="00C01F62"/>
    <w:rsid w:val="00C24FAA"/>
    <w:rsid w:val="00C25A85"/>
    <w:rsid w:val="00C34B71"/>
    <w:rsid w:val="00C64046"/>
    <w:rsid w:val="00C74EF8"/>
    <w:rsid w:val="00C82211"/>
    <w:rsid w:val="00C8267C"/>
    <w:rsid w:val="00C96342"/>
    <w:rsid w:val="00CB213B"/>
    <w:rsid w:val="00CC115D"/>
    <w:rsid w:val="00CC2AB8"/>
    <w:rsid w:val="00CD7D6A"/>
    <w:rsid w:val="00D012D4"/>
    <w:rsid w:val="00D07BAC"/>
    <w:rsid w:val="00D10D6F"/>
    <w:rsid w:val="00D354EC"/>
    <w:rsid w:val="00D4466B"/>
    <w:rsid w:val="00D479D4"/>
    <w:rsid w:val="00D52D77"/>
    <w:rsid w:val="00D600B3"/>
    <w:rsid w:val="00D911FC"/>
    <w:rsid w:val="00DB4E95"/>
    <w:rsid w:val="00DC493D"/>
    <w:rsid w:val="00DC6BBC"/>
    <w:rsid w:val="00DD1A53"/>
    <w:rsid w:val="00DD20DB"/>
    <w:rsid w:val="00DF3A81"/>
    <w:rsid w:val="00E13394"/>
    <w:rsid w:val="00E3458D"/>
    <w:rsid w:val="00E939E8"/>
    <w:rsid w:val="00EA4205"/>
    <w:rsid w:val="00EB348D"/>
    <w:rsid w:val="00EC0865"/>
    <w:rsid w:val="00ED0E2E"/>
    <w:rsid w:val="00EE1C1A"/>
    <w:rsid w:val="00F076A5"/>
    <w:rsid w:val="00F2224E"/>
    <w:rsid w:val="00F22E62"/>
    <w:rsid w:val="00F35850"/>
    <w:rsid w:val="00F35B5A"/>
    <w:rsid w:val="00F45F2B"/>
    <w:rsid w:val="00F5050F"/>
    <w:rsid w:val="00F6524B"/>
    <w:rsid w:val="00F659D4"/>
    <w:rsid w:val="00F75124"/>
    <w:rsid w:val="00F86402"/>
    <w:rsid w:val="00FA1DD6"/>
    <w:rsid w:val="00FB5644"/>
    <w:rsid w:val="00FD4E28"/>
    <w:rsid w:val="00FE067B"/>
    <w:rsid w:val="00FE0EE9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3798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06D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1887</Words>
  <Characters>10756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63</cp:revision>
  <cp:lastPrinted>2025-12-01T07:48:00Z</cp:lastPrinted>
  <dcterms:created xsi:type="dcterms:W3CDTF">2023-11-09T09:02:00Z</dcterms:created>
  <dcterms:modified xsi:type="dcterms:W3CDTF">2025-12-01T07:49:00Z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